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E8" w:rsidRPr="00875B0C" w:rsidRDefault="00E36AE8" w:rsidP="00E36AE8">
      <w:pPr>
        <w:pStyle w:val="Subttulo"/>
        <w:ind w:left="708" w:hanging="708"/>
        <w:jc w:val="left"/>
        <w:rPr>
          <w:szCs w:val="22"/>
          <w:lang w:val="es-MX"/>
        </w:rPr>
      </w:pPr>
      <w:bookmarkStart w:id="0" w:name="_GoBack"/>
      <w:bookmarkEnd w:id="0"/>
      <w:r w:rsidRPr="00875B0C">
        <w:rPr>
          <w:szCs w:val="22"/>
          <w:lang w:val="es-MX"/>
        </w:rPr>
        <w:t>CIUDADANOS DIPUTADOS INTEGRANTES</w:t>
      </w:r>
    </w:p>
    <w:p w:rsidR="00E36AE8" w:rsidRPr="00875B0C" w:rsidRDefault="00E36AE8" w:rsidP="00E36AE8">
      <w:pPr>
        <w:keepNext/>
        <w:jc w:val="both"/>
        <w:outlineLvl w:val="1"/>
        <w:rPr>
          <w:rFonts w:ascii="Arial" w:hAnsi="Arial" w:cs="Arial"/>
          <w:b/>
          <w:sz w:val="22"/>
          <w:szCs w:val="22"/>
          <w:lang w:val="es-MX"/>
        </w:rPr>
      </w:pPr>
      <w:r w:rsidRPr="00875B0C">
        <w:rPr>
          <w:rFonts w:ascii="Arial" w:hAnsi="Arial" w:cs="Arial"/>
          <w:b/>
          <w:sz w:val="22"/>
          <w:szCs w:val="22"/>
          <w:lang w:val="es-MX"/>
        </w:rPr>
        <w:t xml:space="preserve">DE </w:t>
      </w:r>
      <w:r w:rsidRPr="003908F3">
        <w:rPr>
          <w:rFonts w:ascii="Arial" w:hAnsi="Arial" w:cs="Arial"/>
          <w:b/>
          <w:sz w:val="22"/>
          <w:szCs w:val="22"/>
          <w:lang w:val="es-MX"/>
        </w:rPr>
        <w:t>LA SEXAGÉSIMA OCTAVA LEGISLATURA</w:t>
      </w:r>
    </w:p>
    <w:p w:rsidR="00E36AE8" w:rsidRPr="00875B0C" w:rsidRDefault="00E36AE8" w:rsidP="00E36AE8">
      <w:pPr>
        <w:keepNext/>
        <w:tabs>
          <w:tab w:val="left" w:pos="-720"/>
        </w:tabs>
        <w:suppressAutoHyphens/>
        <w:outlineLvl w:val="2"/>
        <w:rPr>
          <w:rFonts w:ascii="Arial" w:hAnsi="Arial" w:cs="Arial"/>
          <w:b/>
          <w:sz w:val="22"/>
          <w:szCs w:val="22"/>
          <w:lang w:val="es-MX"/>
        </w:rPr>
      </w:pPr>
      <w:r w:rsidRPr="00875B0C">
        <w:rPr>
          <w:rFonts w:ascii="Arial" w:hAnsi="Arial" w:cs="Arial"/>
          <w:b/>
          <w:sz w:val="22"/>
          <w:szCs w:val="22"/>
          <w:lang w:val="es-MX"/>
        </w:rPr>
        <w:t>DEL HONORABLE CONGRESO DEL ESTADO</w:t>
      </w:r>
    </w:p>
    <w:p w:rsidR="00E36AE8" w:rsidRPr="00875B0C" w:rsidRDefault="00E36AE8" w:rsidP="00E36AE8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E36AE8" w:rsidRDefault="00E36AE8" w:rsidP="00E36AE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875B0C">
        <w:rPr>
          <w:rFonts w:ascii="Arial" w:hAnsi="Arial" w:cs="Arial"/>
          <w:b/>
          <w:sz w:val="22"/>
          <w:szCs w:val="22"/>
          <w:lang w:val="es-MX"/>
        </w:rPr>
        <w:t>Rutilio Escandón Cadenas</w:t>
      </w:r>
      <w:r w:rsidRPr="002B44B6">
        <w:rPr>
          <w:rFonts w:ascii="Arial" w:hAnsi="Arial" w:cs="Arial"/>
          <w:sz w:val="22"/>
          <w:szCs w:val="22"/>
          <w:lang w:val="es-MX"/>
        </w:rPr>
        <w:t xml:space="preserve">, </w:t>
      </w:r>
      <w:r w:rsidRPr="00875B0C">
        <w:rPr>
          <w:rFonts w:ascii="Arial" w:hAnsi="Arial" w:cs="Arial"/>
          <w:sz w:val="22"/>
          <w:szCs w:val="22"/>
          <w:lang w:val="es-MX"/>
        </w:rPr>
        <w:t>Gobernador Constitucional del Estado de Chiapas,</w:t>
      </w:r>
      <w:r w:rsidRPr="00875B0C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875B0C">
        <w:rPr>
          <w:rFonts w:ascii="Arial" w:hAnsi="Arial" w:cs="Arial"/>
          <w:sz w:val="22"/>
          <w:szCs w:val="22"/>
          <w:lang w:val="es-MX"/>
        </w:rPr>
        <w:t>en ejercicio de las atribuciones que me confieren los artículos 48</w:t>
      </w:r>
      <w:r>
        <w:rPr>
          <w:rFonts w:ascii="Arial" w:hAnsi="Arial" w:cs="Arial"/>
          <w:sz w:val="22"/>
          <w:szCs w:val="22"/>
          <w:lang w:val="es-MX"/>
        </w:rPr>
        <w:t>,</w:t>
      </w:r>
      <w:r w:rsidRPr="00875B0C">
        <w:rPr>
          <w:rFonts w:ascii="Arial" w:hAnsi="Arial" w:cs="Arial"/>
          <w:sz w:val="22"/>
          <w:szCs w:val="22"/>
          <w:lang w:val="es-MX"/>
        </w:rPr>
        <w:t xml:space="preserve"> fracción I; 59</w:t>
      </w:r>
      <w:r>
        <w:rPr>
          <w:rFonts w:ascii="Arial" w:hAnsi="Arial" w:cs="Arial"/>
          <w:sz w:val="22"/>
          <w:szCs w:val="22"/>
          <w:lang w:val="es-MX"/>
        </w:rPr>
        <w:t>,</w:t>
      </w:r>
      <w:r w:rsidRPr="00875B0C">
        <w:rPr>
          <w:rFonts w:ascii="Arial" w:hAnsi="Arial" w:cs="Arial"/>
          <w:sz w:val="22"/>
          <w:szCs w:val="22"/>
          <w:lang w:val="es-MX"/>
        </w:rPr>
        <w:t xml:space="preserve"> fracciones XVI y XX; y 62</w:t>
      </w:r>
      <w:r w:rsidRPr="00875B0C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875B0C">
        <w:rPr>
          <w:rFonts w:ascii="Arial" w:hAnsi="Arial" w:cs="Arial"/>
          <w:sz w:val="22"/>
          <w:szCs w:val="22"/>
          <w:lang w:val="es-MX"/>
        </w:rPr>
        <w:t xml:space="preserve">de la Constitución Política del Estado Libre y Soberano de Chiapas; 6 y 10 de la Ley Orgánica de la Administración Pública del Estado de Chiapas, y con base en la siguiente: </w:t>
      </w:r>
    </w:p>
    <w:p w:rsidR="00E36AE8" w:rsidRDefault="00E36AE8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36AE8" w:rsidRDefault="00E36AE8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36AE8" w:rsidRPr="000328D6" w:rsidRDefault="00E36AE8" w:rsidP="00E36AE8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0328D6">
        <w:rPr>
          <w:rFonts w:ascii="Arial" w:hAnsi="Arial" w:cs="Arial"/>
          <w:b/>
          <w:sz w:val="22"/>
          <w:szCs w:val="22"/>
          <w:lang w:val="es-MX"/>
        </w:rPr>
        <w:t>Exposición de Motivos</w:t>
      </w:r>
    </w:p>
    <w:p w:rsidR="00E36AE8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D0030B" w:rsidRDefault="00D0030B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6C72A6" w:rsidRDefault="006C72A6" w:rsidP="006C72A6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6C72A6">
        <w:rPr>
          <w:rFonts w:ascii="Arial" w:hAnsi="Arial" w:cs="Arial"/>
          <w:bCs/>
          <w:sz w:val="22"/>
          <w:szCs w:val="22"/>
          <w:lang w:val="es-MX"/>
        </w:rPr>
        <w:t>El artículo 45, fracción VI de la Constitución Política del Estado y Libre Soberano de Chiapas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establece que el Honorable Congreso del Estado tiene la atribución de examinar, discutir y aprobar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anualmente el Presupuesto de Egresos, en vista de los proyectos que el Ejecutivo presente.</w:t>
      </w:r>
    </w:p>
    <w:p w:rsidR="00525764" w:rsidRPr="006C72A6" w:rsidRDefault="00525764" w:rsidP="006C72A6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6C72A6" w:rsidRDefault="006C72A6" w:rsidP="006C72A6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6C72A6">
        <w:rPr>
          <w:rFonts w:ascii="Arial" w:hAnsi="Arial" w:cs="Arial"/>
          <w:bCs/>
          <w:sz w:val="22"/>
          <w:szCs w:val="22"/>
          <w:lang w:val="es-MX"/>
        </w:rPr>
        <w:t>El Presupuesto de Egresos, cumple con la premisa que establece el artículo 6 de la Ley de Disciplina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Financiera de las Entidades Federativas y los Municipios, presentando para el 2022 un Presupuesto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en total equilibrio con los ingresos, garantizando de esta manera un balance presupuestario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sostenible.</w:t>
      </w:r>
    </w:p>
    <w:p w:rsidR="00525764" w:rsidRPr="006C72A6" w:rsidRDefault="00525764" w:rsidP="006C72A6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6C72A6" w:rsidRDefault="006C72A6" w:rsidP="006C72A6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6C72A6">
        <w:rPr>
          <w:rFonts w:ascii="Arial" w:hAnsi="Arial" w:cs="Arial"/>
          <w:bCs/>
          <w:sz w:val="22"/>
          <w:szCs w:val="22"/>
          <w:lang w:val="es-MX"/>
        </w:rPr>
        <w:t>La presente administración privilegia dentro de sus ejes rectores que los recursos públicos atiendan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directamente a las necesidades de la gente, mediante una directriz totalmente social ya que la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atención de las necesidades básicas son imprescindibles para lograr una vida digna, sana,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prolongada, creativa y productiva en el Estado.</w:t>
      </w:r>
    </w:p>
    <w:p w:rsidR="00525764" w:rsidRPr="006C72A6" w:rsidRDefault="00525764" w:rsidP="006C72A6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6C72A6" w:rsidRDefault="006C72A6" w:rsidP="006C72A6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6C72A6">
        <w:rPr>
          <w:rFonts w:ascii="Arial" w:hAnsi="Arial" w:cs="Arial"/>
          <w:bCs/>
          <w:sz w:val="22"/>
          <w:szCs w:val="22"/>
          <w:lang w:val="es-MX"/>
        </w:rPr>
        <w:t>Atendiendo a la política de promover y facilitar la igualdad de trato y el goce de derechos humanos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para todas las personas conforme al principio rector del PND 2019-2024 «No dejar a nadie atrás, no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dejar a nadie fuera», el gobierno Constitucional del Estado Chiapas refrenda su compromiso con el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Presidente de la Republica con la iniciativa de la pensión universal, para alcanzar el incremento en el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número de derechohabientes en beneficio de las personas con discapacidad permanente, de manera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progresiva para el ejercicio 2022 y los ejercicios fiscales subsecuentes, garantizando en el presente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Presupuesto los recursos necesarios para este año, mismos que se asignarán bajo el mecanismo y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plazos que establezca la Federación.</w:t>
      </w:r>
    </w:p>
    <w:p w:rsidR="00525764" w:rsidRPr="006C72A6" w:rsidRDefault="00525764" w:rsidP="006C72A6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6C72A6" w:rsidRDefault="006C72A6" w:rsidP="006C72A6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6C72A6">
        <w:rPr>
          <w:rFonts w:ascii="Arial" w:hAnsi="Arial" w:cs="Arial"/>
          <w:bCs/>
          <w:sz w:val="22"/>
          <w:szCs w:val="22"/>
          <w:lang w:val="es-MX"/>
        </w:rPr>
        <w:t>De igual forma, el Poder Ejecutivo a mi cargo, busca impulsar un Presupuesto con perspectiva de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género, en el que los Organismos Públicos asumen una gran responsabilidad para cumplir con esta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demanda de la sociedad, en el que deben asignar recursos en acciones que promuevan el derecho a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las mujeres a una vida libre de violencia y de la igualdad de género.</w:t>
      </w:r>
    </w:p>
    <w:p w:rsidR="00525764" w:rsidRPr="006C72A6" w:rsidRDefault="00525764" w:rsidP="006C72A6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Default="006C72A6" w:rsidP="006C72A6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6C72A6">
        <w:rPr>
          <w:rFonts w:ascii="Arial" w:hAnsi="Arial" w:cs="Arial"/>
          <w:bCs/>
          <w:sz w:val="22"/>
          <w:szCs w:val="22"/>
          <w:lang w:val="es-MX"/>
        </w:rPr>
        <w:t>Los efectos de la pandemia SAR-COV-2 (COVID-19) han dejado un escenario frágil para las familias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chiapanecas, por ello se impulsarán acciones que armonicen la economía del Estado, priorizando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proyectos que tengan un alto impacto social y económico, buscando mecanismos eficaces para que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los recursos públicos sean aplicados con enfoque estratégico y libre de corrupción.</w:t>
      </w:r>
    </w:p>
    <w:p w:rsidR="00525764" w:rsidRDefault="00525764" w:rsidP="006C72A6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525764" w:rsidRDefault="00525764" w:rsidP="00525764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525764">
        <w:rPr>
          <w:rFonts w:ascii="Arial" w:hAnsi="Arial" w:cs="Arial"/>
          <w:bCs/>
          <w:sz w:val="22"/>
          <w:szCs w:val="22"/>
          <w:lang w:val="es-MX"/>
        </w:rPr>
        <w:lastRenderedPageBreak/>
        <w:t>Se reitera el compromiso con el pueblo de Chiapas de seguir aplicando con racionalidad, austeridad y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/>
        </w:rPr>
        <w:t>disciplina el ejercicio del gasto en la Administración Pública Estatal, que permita ahorros para que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/>
        </w:rPr>
        <w:t>éstos sean ejercidos en prioridades del Estado y así cumplir con la función pública que la sociedad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/>
        </w:rPr>
        <w:t>chiapaneca ha encomendado a este Gobierno, atendiendo las carencias y demandas más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/>
        </w:rPr>
        <w:t>sustanciales de interés general principalmente a las niñas, niños, jóvenes, adultos mayores, personas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/>
        </w:rPr>
        <w:t>con discapacidades y a los pueblos originarios; por lo que resulta importante que los recursos se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/>
        </w:rPr>
        <w:t>administren bajo los principios de legalidad, honestidad, eficacia, eficiencia, economía, transparencia,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/>
        </w:rPr>
        <w:t>control y rendición de cuentas tal como lo mandata la Constitución Política de los Estados Unidos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/>
        </w:rPr>
        <w:t>Mexicanos y la Ley de Disciplina Financiera de la Entidades Federativas y los Municipios.</w:t>
      </w:r>
    </w:p>
    <w:p w:rsidR="00525764" w:rsidRPr="00525764" w:rsidRDefault="00525764" w:rsidP="00525764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525764" w:rsidRPr="00875B0C" w:rsidRDefault="00525764" w:rsidP="00525764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525764">
        <w:rPr>
          <w:rFonts w:ascii="Arial" w:hAnsi="Arial" w:cs="Arial"/>
          <w:bCs/>
          <w:sz w:val="22"/>
          <w:szCs w:val="22"/>
          <w:lang w:val="es-MX"/>
        </w:rPr>
        <w:t>Para seguir avanzando hacia un Estado prospero, se tienen los recursos necesarios para beneficiar a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/>
        </w:rPr>
        <w:t>todos los sectores, principalmente en los programas de educación, salud, seguridad, protección civil,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/>
        </w:rPr>
        <w:t>turismo, campo y los apoyos asistenciales a la población más vulnerable, entre otros, mismos que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/>
        </w:rPr>
        <w:t>tendrán un importante impacto en los niveles del bienestar de los chiapanecos.</w:t>
      </w:r>
    </w:p>
    <w:p w:rsidR="006C72A6" w:rsidRDefault="006C72A6" w:rsidP="00E36AE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E36AE8" w:rsidRDefault="00E36AE8" w:rsidP="00E36AE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  <w:r w:rsidRPr="00875B0C">
        <w:rPr>
          <w:rFonts w:ascii="Arial" w:hAnsi="Arial" w:cs="Arial"/>
          <w:sz w:val="22"/>
          <w:szCs w:val="22"/>
          <w:lang w:val="es-MX" w:eastAsia="es-MX"/>
        </w:rPr>
        <w:t xml:space="preserve">Por </w:t>
      </w:r>
      <w:r w:rsidRPr="00875B0C">
        <w:rPr>
          <w:rFonts w:ascii="Arial" w:hAnsi="Arial" w:cs="Arial"/>
          <w:sz w:val="22"/>
          <w:szCs w:val="22"/>
          <w:lang w:val="es-MX"/>
        </w:rPr>
        <w:t>los fundamentos y</w:t>
      </w:r>
      <w:r w:rsidRPr="00875B0C">
        <w:rPr>
          <w:rFonts w:ascii="Arial" w:hAnsi="Arial" w:cs="Arial"/>
          <w:sz w:val="22"/>
          <w:szCs w:val="22"/>
          <w:lang w:val="es-MX" w:eastAsia="es-MX"/>
        </w:rPr>
        <w:t xml:space="preserve"> consideraciones antes expuestas, </w:t>
      </w:r>
      <w:r w:rsidRPr="00875B0C">
        <w:rPr>
          <w:rFonts w:ascii="Arial" w:hAnsi="Arial" w:cs="Arial"/>
          <w:sz w:val="22"/>
          <w:szCs w:val="22"/>
          <w:lang w:val="es-MX"/>
        </w:rPr>
        <w:t>el Ejecutivo a mi cargo tiene a bien someter a consideración de esa Soberanía Popular, la siguiente Iniciativa de Decreto por el que se expide el:</w:t>
      </w:r>
    </w:p>
    <w:p w:rsidR="00E36AE8" w:rsidRDefault="00E36AE8" w:rsidP="00E36AE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</w:p>
    <w:p w:rsidR="00E36AE8" w:rsidRDefault="00E36AE8" w:rsidP="00E36A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573D65">
        <w:rPr>
          <w:rFonts w:ascii="Arial" w:hAnsi="Arial" w:cs="Arial"/>
          <w:b/>
          <w:sz w:val="22"/>
          <w:szCs w:val="22"/>
          <w:lang w:val="es-MX"/>
        </w:rPr>
        <w:t xml:space="preserve">Presupuesto de </w:t>
      </w:r>
      <w:r w:rsidRPr="00573D65">
        <w:rPr>
          <w:rFonts w:ascii="Arial" w:hAnsi="Arial" w:cs="Arial"/>
          <w:b/>
          <w:bCs/>
          <w:sz w:val="22"/>
          <w:szCs w:val="22"/>
          <w:lang w:val="es-MX" w:eastAsia="es-MX"/>
        </w:rPr>
        <w:t>Egresos del Estado de Chiapas para el Ejercicio Fiscal 2022</w:t>
      </w:r>
    </w:p>
    <w:p w:rsidR="00E36AE8" w:rsidRDefault="00E36AE8" w:rsidP="00E36A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36AE8" w:rsidRDefault="00E36AE8" w:rsidP="00E36A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36AE8" w:rsidRDefault="00E36AE8" w:rsidP="00E36A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Capítulo I </w:t>
      </w:r>
    </w:p>
    <w:p w:rsidR="00E36AE8" w:rsidRPr="00875B0C" w:rsidRDefault="00E36AE8" w:rsidP="00E36A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>
        <w:rPr>
          <w:rFonts w:ascii="Arial" w:hAnsi="Arial" w:cs="Arial"/>
          <w:b/>
          <w:bCs/>
          <w:sz w:val="22"/>
          <w:szCs w:val="22"/>
          <w:lang w:val="es-MX" w:eastAsia="es-MX"/>
        </w:rPr>
        <w:t>Disposiciones Generales</w:t>
      </w:r>
    </w:p>
    <w:p w:rsidR="007750C2" w:rsidRPr="00875B0C" w:rsidRDefault="007750C2" w:rsidP="00E36AE8">
      <w:pPr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1.-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El presente Decreto tiene por objeto regular la asignación, el ejercicio, control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evaluación del gasto público para el ejercicio fiscal 2022, se efectuará conforme a las disposiciones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contenidas en el presente Decreto, Ley General de Contabilidad Gubernamental, Ley de Disciplina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Financiera de las Entidades Federativas y los Municipios, Código de la Hacienda Pública para el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Estado de Chiapas, y demás ordenamientos legales aplicables en la materia.</w:t>
      </w:r>
    </w:p>
    <w:p w:rsidR="00525764" w:rsidRPr="00525764" w:rsidRDefault="00525764" w:rsidP="00525764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Siguiendo los procesos de planeación, programación, presupuestación, ejercicio, control,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seguimiento, evaluación y rendición de cuentas, las Dependencias, Entidades y Órganos Ejecutores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que integran los Poderes Ejecutivo, Legislativo y Judicial; así como los Órganos Autónomos, deben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alinear sus proyectos a los objetivos del Plan Nacional y Estatal de Desarrollo y a los Objetivos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Desarrollo Sostenible; además de ello, deben cumplir con las disposiciones en materia de disciplina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financiera, armonización presupuestaria y contable en el ámbito de sus respectivas competencias,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funciones y atribuciones, aplicando y ejerciendo el Presupuesto a través del Sistema Presupuestario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Contable, quienes deben administrar los recursos públicos con base en los principios de legalidad,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honestidad, eficiencia, eficacia, economía, racionalidad, austeridad, transparencia, control y rendición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de cuentas.</w:t>
      </w:r>
    </w:p>
    <w:p w:rsidR="00525764" w:rsidRPr="00525764" w:rsidRDefault="00525764" w:rsidP="00525764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525764" w:rsidRPr="00525764" w:rsidRDefault="00525764" w:rsidP="00525764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En congruencia con las fracciones II y VIII del artículo 86, y fracción VIII del artículo 87 de la Ley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Transparencia y Acceso a la Información Pública del Estado de Chiapas; párrafo segundo del artículo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 xml:space="preserve">344 del Código de la Hacienda Pública para el Estado de Chiapas; y a los artículos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lastRenderedPageBreak/>
        <w:t>63 y 65 de la Ley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General de Contabilidad Gubernamental, las asignaciones presupuestarias presentadas en este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Decreto, serán publicadas a través de la página de internet de la Secretaría de Hacienda, o en los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medios electrónicos que correspondan.</w:t>
      </w:r>
    </w:p>
    <w:p w:rsidR="00525764" w:rsidRDefault="00525764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36AE8" w:rsidRDefault="00525764" w:rsidP="00E36AE8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Artículo 2.-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Para efectos del presente Decreto, se entenderá por:</w:t>
      </w:r>
    </w:p>
    <w:p w:rsidR="00525764" w:rsidRDefault="00525764" w:rsidP="00E36AE8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I. Balance Presupuestario: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 diferencia entre los ingresos totales incluidos en la Ley de Ingresos,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y los gastos totales considerados en el Presupuesto de Egresos, con excepción de la amortización de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la deuda.</w:t>
      </w: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II. Balance Presupuestario de Recursos Disponibles: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 diferencia entre los Ingresos de Libre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Disposición, incluidos en la Ley de Ingresos, más el financiamiento neto y los gastos no etiquetados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considerados en el Presupuesto de Egresos, con excepción de la amortización de la deuda.</w:t>
      </w: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III. Código: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Al Código de la Hacienda Pública para el Estado de Chiapas.</w:t>
      </w: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IV. CONAC: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Al Consejo Nacional de Armonización Contable.</w:t>
      </w: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V. Dependencias: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las descritas en la fracción I del artículo 2 de la Ley Orgánica de la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Administración Pública del Estado de Chiapas.</w:t>
      </w: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VI. Entidades: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las descritas en la fracción II del artículo 2 de la Ley Orgánica de la Administración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Pública del Estado de Chiapas.</w:t>
      </w: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VII. Gasto Corriente: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las erogaciones que no tienen como contrapartida la creación de un activo,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incluyendo, de manera enunciativa, el gasto en servicios personales, materiales y suministros, y los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servicios generales, así como las transferencias, asignaciones, subsidios, donativos y apoyos.</w:t>
      </w: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VIII. Gasto Etiquetado: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las erogaciones que realizan las Dependencias, Entidades y Órganos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Ejecutores con cargo a las Transferencias Federales Etiquetadas. En el caso de los Municipios,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adicionalmente se incluyen las erogaciones que realizan con recursos del Estado con un destino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específico.</w:t>
      </w: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IX. Gasto no Etiquetado: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las erogaciones que realizan las Dependencias, Entidades y Órganos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Ejecutores con cargo a sus Ingresos de Libre Disposición y financiamientos. En el caso de los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Municipios, se excluye el gasto que realicen con recursos del Estado con un destino específico.</w:t>
      </w: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X. Ingresos de Libre Disposición: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los Ingresos locales y las participaciones federales, así como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los recursos que, en su caso, reciban del Fondo de Estabilización de los Ingresos de las Entidades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Federativas en los términos del artículo 19 de la Ley Federal de Presupuesto y Responsabilidad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Hacendaria y cualquier otro recurso que no esté destinado a un fin específico.</w:t>
      </w: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XI. Ingresos Excedentes: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los recursos que durante el ejercicio fiscal se obtienen en exceso de los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aprobados en la Ley de Ingresos.</w:t>
      </w: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XII. MIR: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 Matriz de Indicadores para Resultados, que es la herramienta de planeación estratégica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que en forma resumida, sencilla y armónica establece con claridad principalmente los objetivos e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indicadores, estructurados en los niveles fin, propósito, componente y actividad.</w:t>
      </w: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XIII. Organismos Públicos: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las Dependencias, Entidades y Órganos Ejecutores que integran a los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Poderes Ejecutivo, Legislativo y Judicial; así como los Órganos Autónomos, de conformidad con lo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que establezca el marco legal aplicable.</w:t>
      </w: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 xml:space="preserve">XIV. Organismos Públicos del Ejecutivo: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A las Dependencias, Entidades y Órganos Ejecutores del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Poder Ejecutivo, de conformidad con lo que establezca el marco legal aplicable.</w:t>
      </w:r>
    </w:p>
    <w:p w:rsidR="00525764" w:rsidRDefault="00525764" w:rsidP="00E36AE8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XV. Órganos Autónomos: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los organismos con autonomía en el ejercicio de sus funciones y en su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administración, creados por disposición expresa en la Constitución Política del Estado Libre y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Soberano de Chiapas, a los que se les asignen recursos en el Presupuesto de Egresos.</w:t>
      </w: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XVI. Órganos Ejecutores: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las Unidades Administrativas, Órganos Desconcentrados, Unidades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Responsables de Apoyo o cualquier otro organismo que integren a los Poderes Ejecutivo, Legislativo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y Judicial; así como los Órganos Autónomos, de conformidad con lo que establezca el marco legal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aplicable.</w:t>
      </w: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XVII. Presupuesto: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 estimación de los egresos necesarios para cumplir con los propósitos de un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programa y/o proyecto determinado; es decir, constituye el instrumento operativo básico para la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ejecución de las decisiones de política económica y de planeación.</w:t>
      </w: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E06A93">
        <w:rPr>
          <w:rFonts w:ascii="Arial" w:hAnsi="Arial" w:cs="Arial"/>
          <w:b/>
          <w:sz w:val="22"/>
          <w:szCs w:val="22"/>
          <w:lang w:val="es-MX" w:eastAsia="es-MX"/>
        </w:rPr>
        <w:t>XVIII. PbR: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Al Presupuesto basado en Resultados, que es el componente de la Gestión para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Resultados, que consiste en el conjunto de actividades y herramientas que permiten apoyar las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decisiones presupuestarias en información que sistemáticamente incorpora consideraciones sobre los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resultados del ejercicio de los recursos públicos, y que motiva a las instituciones públicas a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elaborarlos, con el objeto de mejorar la calidad del gasto público y promover una adecuada rendición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de cuentas.</w:t>
      </w:r>
    </w:p>
    <w:p w:rsidR="00E06A93" w:rsidRPr="00525764" w:rsidRDefault="00E06A93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E06A93">
        <w:rPr>
          <w:rFonts w:ascii="Arial" w:hAnsi="Arial" w:cs="Arial"/>
          <w:b/>
          <w:sz w:val="22"/>
          <w:szCs w:val="22"/>
          <w:lang w:val="es-MX" w:eastAsia="es-MX"/>
        </w:rPr>
        <w:t>XIX. Presupuesto de Egresos: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Al Presupuesto de Egresos del Estado de Chiapas para el Ejercicio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Fiscal correspondiente, incluyendo el Decreto y los Anexos.</w:t>
      </w:r>
    </w:p>
    <w:p w:rsidR="00E06A93" w:rsidRPr="00525764" w:rsidRDefault="00E06A93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E06A93">
        <w:rPr>
          <w:rFonts w:ascii="Arial" w:hAnsi="Arial" w:cs="Arial"/>
          <w:b/>
          <w:sz w:val="22"/>
          <w:szCs w:val="22"/>
          <w:lang w:val="es-MX" w:eastAsia="es-MX"/>
        </w:rPr>
        <w:t>XX. Secretaría: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 Secretaría de Hacienda.</w:t>
      </w:r>
    </w:p>
    <w:p w:rsidR="00E06A93" w:rsidRPr="00525764" w:rsidRDefault="00E06A93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E06A93">
        <w:rPr>
          <w:rFonts w:ascii="Arial" w:hAnsi="Arial" w:cs="Arial"/>
          <w:b/>
          <w:sz w:val="22"/>
          <w:szCs w:val="22"/>
          <w:lang w:val="es-MX" w:eastAsia="es-MX"/>
        </w:rPr>
        <w:t>XXI. SED: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Al Sistema de Evaluación del Desempeño, que consiste en el conjunto de elementos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metodológicos que permiten realizar una valoración objetiva del desempeño de los programas bajo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los principios de verificación del grado de cumplimiento de las metas y objetivos, con base en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indicadores estratégicos y de gestión que permiten conocer el impacto social de los programas y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proyectos.</w:t>
      </w:r>
    </w:p>
    <w:p w:rsidR="00E06A93" w:rsidRPr="00525764" w:rsidRDefault="00E06A93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E06A93">
        <w:rPr>
          <w:rFonts w:ascii="Arial" w:hAnsi="Arial" w:cs="Arial"/>
          <w:b/>
          <w:sz w:val="22"/>
          <w:szCs w:val="22"/>
          <w:lang w:val="es-MX" w:eastAsia="es-MX"/>
        </w:rPr>
        <w:t xml:space="preserve">XXII. Transferencias Federales Etiquetadas: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A los recursos que reciben de la Federación el Estado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y los Municipios, que están destinados a un fin específico, entre los cuales se encuentran las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aportaciones federales a que se refiere el Capítulo V de la Ley de Coordinación Fiscal, la cuota social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y la aportación solidaria federal previstas en el Título Tercero Bis de la Ley General de Salud, los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subsidios, convenios de reasignación y demás recursos con destino específico que se otorguen en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términos de la Ley Federal de Presupuesto y Responsabilidad Hacendaria y el Presupuesto de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Egresos de la Federación.</w:t>
      </w:r>
    </w:p>
    <w:p w:rsidR="00E06A93" w:rsidRPr="00525764" w:rsidRDefault="00E06A93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E06A93">
        <w:rPr>
          <w:rFonts w:ascii="Arial" w:hAnsi="Arial" w:cs="Arial"/>
          <w:b/>
          <w:sz w:val="22"/>
          <w:szCs w:val="22"/>
          <w:lang w:val="es-MX" w:eastAsia="es-MX"/>
        </w:rPr>
        <w:t>XXIII. UMA: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 Unidad de Medida y Actualización.</w:t>
      </w:r>
    </w:p>
    <w:p w:rsidR="00E06A93" w:rsidRDefault="00E06A93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06A93" w:rsidRDefault="00E06A93" w:rsidP="00E06A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  <w:r>
        <w:rPr>
          <w:rFonts w:ascii="Arial" w:hAnsi="Arial" w:cs="Arial"/>
          <w:b/>
          <w:bCs/>
          <w:sz w:val="22"/>
          <w:szCs w:val="22"/>
          <w:lang w:val="es-MX" w:eastAsia="es-MX"/>
        </w:rPr>
        <w:t>Artículo 3</w:t>
      </w:r>
      <w:r>
        <w:rPr>
          <w:rFonts w:ascii="Arial" w:hAnsi="Arial" w:cs="Arial"/>
          <w:sz w:val="22"/>
          <w:szCs w:val="22"/>
          <w:lang w:val="es-MX" w:eastAsia="es-MX"/>
        </w:rPr>
        <w:t>.- La Secretaría tiene la facultad para interpretar y resolver controversias respecto a las disposiciones contenidas en el presente Presupuesto de Egresos, establecer las medidas y esquemas necesarios para la asignación de recursos a los Organismos Públicos, así como, determinar las normas, procedimientos administrativos e impulsar acciones que permitan homogeneizar, desconcentrar, transparentar y racionalizar el gasto, con el propósito de mejorar la racionalidad, disciplina y control en el ejercicio de los recursos públicos.</w:t>
      </w:r>
    </w:p>
    <w:p w:rsidR="00E06A93" w:rsidRDefault="00E06A93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E06A93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4.-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Los titulares de los Organismos Públicos, en el ámbito de sus respectivas competencias,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serán responsables de la aplicación eficiente de los recursos, así como de dar cumplimiento a los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objetivos, metas y disposiciones conducentes para el desarrollo óptimo y oportuno del gasto público;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por lo que, el ejercicio debe registrarse conforme a lo establecido en el presente Presupuesto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Egresos, en el Código y en las demás disposiciones legales aplicables.</w:t>
      </w:r>
    </w:p>
    <w:p w:rsidR="00E06A93" w:rsidRP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El gasto de los recursos del Presupuesto debe ser verificado y fiscalizado por las instancias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control, fiscalización y evaluación facultadas de acuerdo a las disposiciones legales aplicables, para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ello los titulares de los Organismos Públicos deberán proporcionar la información que les sea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solicitada; además de lo anterior, los titulares de los Organismos Públicos difundirán esta información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en sus respectivas páginas de internet de forma clara y sencilla, de manera que sea accesible a la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ciudadanía.</w:t>
      </w:r>
    </w:p>
    <w:p w:rsidR="00E06A93" w:rsidRP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Los recursos para llevar a cabo los programas y la implementación de las acciones que promuevan la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igualdad entre mujeres y hombres, se cubrirán con cargo al Presupuesto autorizado de las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Dependencias, Entidades y Órganos Ejecutores de los Poderes Ejecutivo, Legislativo y Judicial, así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como los Órganos Autónomos, para el presente ejercicio fiscal, asimismo, no requerirán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estructuras orgánicas adicionales.</w:t>
      </w:r>
    </w:p>
    <w:p w:rsidR="00E06A93" w:rsidRP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E36AE8" w:rsidRP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Los actos u omisiones que impliquen el incumplimiento a las disposiciones presupuestarias y al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presente Presupuesto de Egresos, será sancionado en apego con lo establecido en la Ley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Responsabilidades Administrativas para el Estado de Chiapas y demás disposiciones legales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aplicables, por las instancias correspondientes.</w:t>
      </w:r>
    </w:p>
    <w:p w:rsidR="00E06A93" w:rsidRDefault="00E06A93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06A93" w:rsidRP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E06A93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5.-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El Titular del Poder Ejecutivo Estatal, a través de la Secretaría, está facultado para incluir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en el Presupuesto a otros Organismos Públicos, así como proyectos con su respectiva fuente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financiamiento. Asimismo, podrá determinar reducciones, diferimientos o cancelaciones de recursos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dependiendo de la disponibilidad presupuestaria o financiera.</w:t>
      </w:r>
    </w:p>
    <w:p w:rsid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E06A93" w:rsidRP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La Secretaría está facultada para realizar los ajustes necesarios al Presupuesto de Egresos, para la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atención de contingencias, catástrofes naturales o circunstancias que impliquen riesgos sanitarios,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que requieran ser atendidos de manera inmediata a la población; en todo momento se respetará en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no afectar los proyectos prioritarios del Estado, así como aquellos recursos que financian los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programas sociales, asistenciales, seguridad pública y de protección civil.</w:t>
      </w:r>
    </w:p>
    <w:p w:rsidR="00E36AE8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06A93" w:rsidRDefault="00E06A93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06A93" w:rsidRPr="00E06A93" w:rsidRDefault="00E06A93" w:rsidP="00E06A93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E06A93">
        <w:rPr>
          <w:rFonts w:ascii="Arial" w:hAnsi="Arial" w:cs="Arial"/>
          <w:b/>
          <w:sz w:val="22"/>
          <w:szCs w:val="22"/>
          <w:lang w:val="es-MX" w:eastAsia="es-MX"/>
        </w:rPr>
        <w:t>Artículo 6.-</w:t>
      </w:r>
      <w:r w:rsidRPr="00E06A93">
        <w:rPr>
          <w:rFonts w:ascii="Arial" w:hAnsi="Arial" w:cs="Arial"/>
          <w:sz w:val="22"/>
          <w:szCs w:val="22"/>
          <w:lang w:val="es-MX" w:eastAsia="es-MX"/>
        </w:rPr>
        <w:t xml:space="preserve"> Las adecuaciones que durante el ejercicio fiscal 2022, se efectúen al Presupuesto en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sz w:val="22"/>
          <w:szCs w:val="22"/>
          <w:lang w:val="es-MX" w:eastAsia="es-MX"/>
        </w:rPr>
        <w:t>términos de las disposiciones legales aplicables, serán informadas al Congreso del Estado por el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sz w:val="22"/>
          <w:szCs w:val="22"/>
          <w:lang w:val="es-MX" w:eastAsia="es-MX"/>
        </w:rPr>
        <w:t>Titular del Poder Ejecutivo Estatal, al rendir la Cuenta Pública.</w:t>
      </w:r>
    </w:p>
    <w:p w:rsidR="00E06A93" w:rsidRDefault="00E06A93" w:rsidP="00E06A93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E36AE8" w:rsidRDefault="00E06A93" w:rsidP="00E06A93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E06A93">
        <w:rPr>
          <w:rFonts w:ascii="Arial" w:hAnsi="Arial" w:cs="Arial"/>
          <w:sz w:val="22"/>
          <w:szCs w:val="22"/>
          <w:lang w:val="es-MX" w:eastAsia="es-MX"/>
        </w:rPr>
        <w:t>Derivado a la entrada en vigor de nuevas disposiciones legales que, para su implementación,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sz w:val="22"/>
          <w:szCs w:val="22"/>
          <w:lang w:val="es-MX" w:eastAsia="es-MX"/>
        </w:rPr>
        <w:t>requieran de recursos presupuestarios no contemplados en el presente Decreto, y a las reformas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sz w:val="22"/>
          <w:szCs w:val="22"/>
          <w:lang w:val="es-MX" w:eastAsia="es-MX"/>
        </w:rPr>
        <w:t>jurídicas que tengan por objeto la creación, modificación, fusión o extinción de cualquier Organismo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sz w:val="22"/>
          <w:szCs w:val="22"/>
          <w:lang w:val="es-MX" w:eastAsia="es-MX"/>
        </w:rPr>
        <w:t>Público durante el ejercicio fiscal 2022; se autoriza a la Secretaría para realizar las adecuaciones que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sz w:val="22"/>
          <w:szCs w:val="22"/>
          <w:lang w:val="es-MX" w:eastAsia="es-MX"/>
        </w:rPr>
        <w:t>se requieran entre los diferentes capítulos de gasto, para cumplir con las necesidades que se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sz w:val="22"/>
          <w:szCs w:val="22"/>
          <w:lang w:val="es-MX" w:eastAsia="es-MX"/>
        </w:rPr>
        <w:t>presenten, siempre y cuando se cuente con la disponibilidad presupuestaria.</w:t>
      </w:r>
    </w:p>
    <w:p w:rsidR="00E06A93" w:rsidRPr="003908F3" w:rsidRDefault="00E06A93" w:rsidP="00E06A93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E36AE8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737E0E">
        <w:rPr>
          <w:rFonts w:ascii="Arial" w:hAnsi="Arial" w:cs="Arial"/>
          <w:b/>
          <w:sz w:val="22"/>
          <w:szCs w:val="22"/>
          <w:lang w:val="es-MX" w:eastAsia="es-MX"/>
        </w:rPr>
        <w:t>C</w:t>
      </w: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apítulo II</w:t>
      </w:r>
    </w:p>
    <w:p w:rsidR="00E36AE8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De las Erogaciones</w:t>
      </w:r>
    </w:p>
    <w:p w:rsidR="00E36AE8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36AE8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>
        <w:rPr>
          <w:rFonts w:ascii="Arial" w:hAnsi="Arial" w:cs="Arial"/>
          <w:b/>
          <w:bCs/>
          <w:sz w:val="22"/>
          <w:szCs w:val="22"/>
          <w:lang w:val="es-MX" w:eastAsia="es-MX"/>
        </w:rPr>
        <w:t>Sección I</w:t>
      </w:r>
    </w:p>
    <w:p w:rsidR="00E36AE8" w:rsidRPr="00875B0C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Disposiciones Generales</w:t>
      </w:r>
    </w:p>
    <w:p w:rsidR="00E06A93" w:rsidRDefault="00E06A93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06A93" w:rsidRP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E06A93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7.-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El gasto neto total previsto en el presente Presupuesto de Egresos, importa la cantidad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 xml:space="preserve">de </w:t>
      </w:r>
      <w:r w:rsidRPr="00E06A93">
        <w:rPr>
          <w:rFonts w:ascii="Arial" w:hAnsi="Arial" w:cs="Arial"/>
          <w:b/>
          <w:bCs/>
          <w:sz w:val="22"/>
          <w:szCs w:val="22"/>
          <w:lang w:val="es-MX" w:eastAsia="es-MX"/>
        </w:rPr>
        <w:t>$ 104,576’027,896.00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 xml:space="preserve"> en equilibrio con la Ley de Ingresos del Estado de Chiapas para el Ejercicio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Fiscal 2022.</w:t>
      </w:r>
    </w:p>
    <w:p w:rsidR="00E06A93" w:rsidRDefault="00E06A93" w:rsidP="00E06A93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06A93" w:rsidRP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E06A93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8.-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El gasto público total incluye recursos de origen Federal, Estatal y en su caso la mezcla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de ambos; cuando se establezcan convenios con los Municipios, la aportación será tripartita 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bipartita, según sea el caso.</w:t>
      </w:r>
    </w:p>
    <w:p w:rsid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E06A93" w:rsidRP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Los proyectos que integran el gasto están sujetos a las disposiciones normativas de la Federación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del Estado, acorde con su fuente de financiamiento, ramo, programa y/o fondo, así como al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cumplimiento de lo establecido en los convenios suscritos entre las partes, por lo que de no cumplirse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las condiciones o las aportaciones acordadas, o al no contar con la suficiencia presupuestaria, la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Secretaría aplazará total o parcialmente su aportación; asimismo durante el ejercicio fiscal de su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aprobación, estos proyectos también pueden ser modificados en sus metas, costos, o bien podrán ser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diferidos.</w:t>
      </w:r>
    </w:p>
    <w:p w:rsidR="00E06A93" w:rsidRDefault="00E06A93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36AE8" w:rsidRPr="00737E0E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737E0E">
        <w:rPr>
          <w:rFonts w:ascii="Arial" w:hAnsi="Arial" w:cs="Arial"/>
          <w:b/>
          <w:bCs/>
          <w:sz w:val="22"/>
          <w:szCs w:val="22"/>
          <w:lang w:val="es-MX" w:eastAsia="es-MX"/>
        </w:rPr>
        <w:t>Sección II</w:t>
      </w:r>
    </w:p>
    <w:p w:rsidR="00141FC7" w:rsidRPr="00875B0C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737E0E">
        <w:rPr>
          <w:rFonts w:ascii="Arial" w:hAnsi="Arial" w:cs="Arial"/>
          <w:b/>
          <w:bCs/>
          <w:sz w:val="22"/>
          <w:szCs w:val="22"/>
          <w:lang w:val="es-MX" w:eastAsia="es-MX"/>
        </w:rPr>
        <w:t>De las Asignaciones Presupuestarias</w:t>
      </w:r>
      <w:r w:rsidRPr="00737E0E">
        <w:rPr>
          <w:rFonts w:ascii="Arial" w:hAnsi="Arial" w:cs="Arial"/>
          <w:b/>
          <w:sz w:val="22"/>
          <w:szCs w:val="22"/>
          <w:lang w:val="es-MX" w:eastAsia="es-MX"/>
        </w:rPr>
        <w:t xml:space="preserve"> de la Administración Pública Centralizada del Poder Ejecutivo</w:t>
      </w:r>
    </w:p>
    <w:p w:rsidR="00141FC7" w:rsidRPr="00875B0C" w:rsidRDefault="00141FC7" w:rsidP="00141FC7">
      <w:pPr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7D588A" w:rsidRPr="007D588A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9.-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Las erogaciones previstas para las Dependencias, Órganos Desconcentrados, Unidades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Administrativas y Unidades Responsables de Apoyo que integran la Administración Pública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 xml:space="preserve">Centralizada del Poder Ejecutivo, ascienden a un importe total de </w:t>
      </w:r>
      <w:r w:rsidRPr="00700785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$ </w:t>
      </w:r>
      <w:r w:rsidR="006E7FCE" w:rsidRPr="00700785">
        <w:rPr>
          <w:rFonts w:ascii="Arial" w:hAnsi="Arial" w:cs="Arial"/>
          <w:b/>
          <w:bCs/>
          <w:sz w:val="22"/>
          <w:szCs w:val="22"/>
          <w:lang w:val="es-MX" w:eastAsia="es-MX"/>
        </w:rPr>
        <w:t>78,0</w:t>
      </w:r>
      <w:r w:rsidR="00333F73">
        <w:rPr>
          <w:rFonts w:ascii="Arial" w:hAnsi="Arial" w:cs="Arial"/>
          <w:b/>
          <w:bCs/>
          <w:sz w:val="22"/>
          <w:szCs w:val="22"/>
          <w:lang w:val="es-MX" w:eastAsia="es-MX"/>
        </w:rPr>
        <w:t>07</w:t>
      </w:r>
      <w:r w:rsidR="006E7FCE" w:rsidRPr="00700785">
        <w:rPr>
          <w:rFonts w:ascii="Arial" w:hAnsi="Arial" w:cs="Arial"/>
          <w:b/>
          <w:bCs/>
          <w:sz w:val="22"/>
          <w:szCs w:val="22"/>
          <w:lang w:val="es-MX" w:eastAsia="es-MX"/>
        </w:rPr>
        <w:t>’</w:t>
      </w:r>
      <w:r w:rsidR="00333F73">
        <w:rPr>
          <w:rFonts w:ascii="Arial" w:hAnsi="Arial" w:cs="Arial"/>
          <w:b/>
          <w:bCs/>
          <w:sz w:val="22"/>
          <w:szCs w:val="22"/>
          <w:lang w:val="es-MX" w:eastAsia="es-MX"/>
        </w:rPr>
        <w:t>474</w:t>
      </w:r>
      <w:r w:rsidR="006E7FCE" w:rsidRPr="00700785">
        <w:rPr>
          <w:rFonts w:ascii="Arial" w:hAnsi="Arial" w:cs="Arial"/>
          <w:b/>
          <w:bCs/>
          <w:sz w:val="22"/>
          <w:szCs w:val="22"/>
          <w:lang w:val="es-MX" w:eastAsia="es-MX"/>
        </w:rPr>
        <w:t>,</w:t>
      </w:r>
      <w:r w:rsidR="00333F73">
        <w:rPr>
          <w:rFonts w:ascii="Arial" w:hAnsi="Arial" w:cs="Arial"/>
          <w:b/>
          <w:bCs/>
          <w:sz w:val="22"/>
          <w:szCs w:val="22"/>
          <w:lang w:val="es-MX" w:eastAsia="es-MX"/>
        </w:rPr>
        <w:t>323</w:t>
      </w:r>
      <w:r w:rsidR="006E7FCE" w:rsidRPr="00700785">
        <w:rPr>
          <w:rFonts w:ascii="Arial" w:hAnsi="Arial" w:cs="Arial"/>
          <w:b/>
          <w:bCs/>
          <w:sz w:val="22"/>
          <w:szCs w:val="22"/>
          <w:lang w:val="es-MX" w:eastAsia="es-MX"/>
        </w:rPr>
        <w:t>.</w:t>
      </w:r>
      <w:r w:rsidR="00333F73">
        <w:rPr>
          <w:rFonts w:ascii="Arial" w:hAnsi="Arial" w:cs="Arial"/>
          <w:b/>
          <w:bCs/>
          <w:sz w:val="22"/>
          <w:szCs w:val="22"/>
          <w:lang w:val="es-MX" w:eastAsia="es-MX"/>
        </w:rPr>
        <w:t>91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 xml:space="preserve"> y se asigna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acuerdo a lo siguiente:</w:t>
      </w:r>
    </w:p>
    <w:p w:rsidR="007D588A" w:rsidRDefault="007D588A" w:rsidP="00A52FEB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6662"/>
        <w:gridCol w:w="284"/>
        <w:gridCol w:w="2126"/>
      </w:tblGrid>
      <w:tr w:rsidR="00FF61A1" w:rsidRPr="00525F0E" w:rsidTr="00EC5767">
        <w:trPr>
          <w:cantSplit/>
        </w:trPr>
        <w:tc>
          <w:tcPr>
            <w:tcW w:w="6946" w:type="dxa"/>
            <w:gridSpan w:val="2"/>
            <w:shd w:val="clear" w:color="auto" w:fill="auto"/>
          </w:tcPr>
          <w:p w:rsidR="00FF61A1" w:rsidRPr="00525F0E" w:rsidRDefault="00FF61A1" w:rsidP="00FF61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  <w:t>Órganos Ejecutores</w:t>
            </w:r>
          </w:p>
        </w:tc>
        <w:tc>
          <w:tcPr>
            <w:tcW w:w="284" w:type="dxa"/>
          </w:tcPr>
          <w:p w:rsidR="00FF61A1" w:rsidRPr="00525F0E" w:rsidRDefault="00FF61A1" w:rsidP="00C51EA6">
            <w:pPr>
              <w:autoSpaceDE w:val="0"/>
              <w:autoSpaceDN w:val="0"/>
              <w:adjustRightInd w:val="0"/>
              <w:ind w:right="-88"/>
              <w:jc w:val="right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:rsidR="00FF61A1" w:rsidRPr="00525F0E" w:rsidRDefault="0089152E" w:rsidP="00FF61A1">
            <w:pPr>
              <w:autoSpaceDE w:val="0"/>
              <w:autoSpaceDN w:val="0"/>
              <w:adjustRightInd w:val="0"/>
              <w:ind w:right="-88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b/>
                <w:sz w:val="22"/>
                <w:szCs w:val="22"/>
                <w:lang w:val="es-MX"/>
              </w:rPr>
              <w:t>Importe</w:t>
            </w:r>
          </w:p>
        </w:tc>
      </w:tr>
      <w:tr w:rsidR="00FF61A1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FF61A1" w:rsidRPr="00525F0E" w:rsidRDefault="00FF61A1" w:rsidP="006D268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FF61A1" w:rsidRPr="00525F0E" w:rsidRDefault="00FF61A1" w:rsidP="006D2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  <w:t>Poder Ejecutivo</w:t>
            </w:r>
          </w:p>
        </w:tc>
        <w:tc>
          <w:tcPr>
            <w:tcW w:w="284" w:type="dxa"/>
          </w:tcPr>
          <w:p w:rsidR="00FF61A1" w:rsidRPr="00525F0E" w:rsidRDefault="00FF61A1" w:rsidP="00FF61A1">
            <w:pPr>
              <w:autoSpaceDE w:val="0"/>
              <w:autoSpaceDN w:val="0"/>
              <w:adjustRightInd w:val="0"/>
              <w:ind w:right="-88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:rsidR="00FF61A1" w:rsidRPr="00525F0E" w:rsidRDefault="00FF61A1" w:rsidP="00C51EA6">
            <w:pPr>
              <w:autoSpaceDE w:val="0"/>
              <w:autoSpaceDN w:val="0"/>
              <w:adjustRightInd w:val="0"/>
              <w:ind w:right="-88"/>
              <w:jc w:val="right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Gubernatura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C315A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33</w:t>
            </w:r>
            <w:r w:rsidR="00A8765C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’</w:t>
            </w: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560,540.08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General de Gobierno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398’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279,604.11</w:t>
            </w:r>
          </w:p>
        </w:tc>
      </w:tr>
      <w:tr w:rsidR="00FF62C3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FF62C3" w:rsidRPr="00525F0E" w:rsidRDefault="00FF62C3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FF62C3" w:rsidRPr="00525F0E" w:rsidRDefault="00FF62C3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Comisión Estatal de Búsqueda de Personas</w:t>
            </w:r>
          </w:p>
        </w:tc>
        <w:tc>
          <w:tcPr>
            <w:tcW w:w="284" w:type="dxa"/>
          </w:tcPr>
          <w:p w:rsidR="00FF62C3" w:rsidRPr="00525F0E" w:rsidRDefault="00FF62C3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FF62C3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2’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610,346.06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de Hacienda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1,452’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166,174.20</w:t>
            </w:r>
          </w:p>
        </w:tc>
      </w:tr>
      <w:tr w:rsidR="00ED070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ED0707" w:rsidRPr="00525F0E" w:rsidRDefault="00ED070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ED0707" w:rsidRPr="00525F0E" w:rsidRDefault="00ED070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Oficialía Mayor del Estado de Chiapas</w:t>
            </w:r>
          </w:p>
        </w:tc>
        <w:tc>
          <w:tcPr>
            <w:tcW w:w="284" w:type="dxa"/>
          </w:tcPr>
          <w:p w:rsidR="00ED0707" w:rsidRPr="00525F0E" w:rsidRDefault="00ED070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ED0707" w:rsidRPr="007971E6" w:rsidRDefault="00A8765C" w:rsidP="00F96AED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7971E6">
              <w:rPr>
                <w:rFonts w:ascii="Arial" w:hAnsi="Arial" w:cs="Arial"/>
                <w:sz w:val="22"/>
                <w:szCs w:val="22"/>
                <w:lang w:val="es-MX" w:eastAsia="es-MX"/>
              </w:rPr>
              <w:t>30’</w:t>
            </w:r>
            <w:r w:rsidR="000A27DD" w:rsidRPr="007971E6">
              <w:rPr>
                <w:rFonts w:ascii="Arial" w:hAnsi="Arial" w:cs="Arial"/>
                <w:sz w:val="22"/>
                <w:szCs w:val="22"/>
                <w:lang w:val="es-MX" w:eastAsia="es-MX"/>
              </w:rPr>
              <w:t>4</w:t>
            </w:r>
            <w:r w:rsidR="00F96AED" w:rsidRPr="007971E6">
              <w:rPr>
                <w:rFonts w:ascii="Arial" w:hAnsi="Arial" w:cs="Arial"/>
                <w:sz w:val="22"/>
                <w:szCs w:val="22"/>
                <w:lang w:val="es-MX" w:eastAsia="es-MX"/>
              </w:rPr>
              <w:t>37</w:t>
            </w:r>
            <w:r w:rsidR="00AC315A" w:rsidRPr="007971E6">
              <w:rPr>
                <w:rFonts w:ascii="Arial" w:hAnsi="Arial" w:cs="Arial"/>
                <w:sz w:val="22"/>
                <w:szCs w:val="22"/>
                <w:lang w:val="es-MX" w:eastAsia="es-MX"/>
              </w:rPr>
              <w:t>,</w:t>
            </w:r>
            <w:r w:rsidR="00F96AED" w:rsidRPr="007971E6">
              <w:rPr>
                <w:rFonts w:ascii="Arial" w:hAnsi="Arial" w:cs="Arial"/>
                <w:sz w:val="22"/>
                <w:szCs w:val="22"/>
                <w:lang w:val="es-MX" w:eastAsia="es-MX"/>
              </w:rPr>
              <w:t>449</w:t>
            </w:r>
            <w:r w:rsidR="00AC315A" w:rsidRPr="007971E6">
              <w:rPr>
                <w:rFonts w:ascii="Arial" w:hAnsi="Arial" w:cs="Arial"/>
                <w:sz w:val="22"/>
                <w:szCs w:val="22"/>
                <w:lang w:val="es-MX" w:eastAsia="es-MX"/>
              </w:rPr>
              <w:t>.</w:t>
            </w:r>
            <w:r w:rsidR="00F96AED" w:rsidRPr="007971E6">
              <w:rPr>
                <w:rFonts w:ascii="Arial" w:hAnsi="Arial" w:cs="Arial"/>
                <w:sz w:val="22"/>
                <w:szCs w:val="22"/>
                <w:lang w:val="es-MX" w:eastAsia="es-MX"/>
              </w:rPr>
              <w:t>9</w:t>
            </w:r>
            <w:r w:rsidR="000A27DD" w:rsidRPr="007971E6">
              <w:rPr>
                <w:rFonts w:ascii="Arial" w:hAnsi="Arial" w:cs="Arial"/>
                <w:sz w:val="22"/>
                <w:szCs w:val="22"/>
                <w:lang w:val="es-MX" w:eastAsia="es-MX"/>
              </w:rPr>
              <w:t>5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de Bienestar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77’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248,128.43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Instituto de la Juventud del Estado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11’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159,502.85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para el Desarrollo Sustentable de los Pueblos Indígenas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DA5721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2</w:t>
            </w:r>
            <w:r w:rsidR="00DA5721">
              <w:rPr>
                <w:rFonts w:ascii="Arial" w:hAnsi="Arial" w:cs="Arial"/>
                <w:sz w:val="22"/>
                <w:szCs w:val="22"/>
                <w:lang w:val="es-MX" w:eastAsia="es-MX"/>
              </w:rPr>
              <w:t>0</w:t>
            </w: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980,105.65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Instituto de Protección Social y Beneficencia Pública del Estado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6’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460,997.01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Centro Estatal de Trasplantes del Estado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F73BF0" w:rsidRDefault="00DA5721" w:rsidP="00DA5721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5’585,723.59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de Educación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30,757’528,393.64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de Seguridad y Protección Ciudadana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233B1F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2,734’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972,046.56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Instituto de Formación Policial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DA5721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2</w:t>
            </w:r>
            <w:r w:rsidR="00DA5721">
              <w:rPr>
                <w:rFonts w:ascii="Arial" w:hAnsi="Arial" w:cs="Arial"/>
                <w:sz w:val="22"/>
                <w:szCs w:val="22"/>
                <w:lang w:val="es-MX" w:eastAsia="es-MX"/>
              </w:rPr>
              <w:t>8</w:t>
            </w: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’</w:t>
            </w:r>
            <w:r w:rsidR="00DA5721">
              <w:rPr>
                <w:rFonts w:ascii="Arial" w:hAnsi="Arial" w:cs="Arial"/>
                <w:sz w:val="22"/>
                <w:szCs w:val="22"/>
                <w:lang w:val="es-MX" w:eastAsia="es-MX"/>
              </w:rPr>
              <w:t>7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62,006.30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de Movilidad y Transporte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45’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712,137.59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de la Honestidad y Función Pública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175’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974,483.74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Secretaría de Obras Públicas 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C315A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2,034</w:t>
            </w:r>
            <w:r w:rsidR="00A8765C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’</w:t>
            </w: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061,103.36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de Turismo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130’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995,227.37</w:t>
            </w:r>
          </w:p>
        </w:tc>
      </w:tr>
      <w:tr w:rsidR="00B041CA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de Medio Ambiente e Historia Natural</w:t>
            </w:r>
          </w:p>
        </w:tc>
        <w:tc>
          <w:tcPr>
            <w:tcW w:w="284" w:type="dxa"/>
          </w:tcPr>
          <w:p w:rsidR="00B041CA" w:rsidRPr="00525F0E" w:rsidRDefault="00B041CA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108’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856,765.97</w:t>
            </w:r>
          </w:p>
        </w:tc>
      </w:tr>
      <w:tr w:rsidR="00B041CA" w:rsidRPr="00525F0E" w:rsidTr="000E3EDC">
        <w:trPr>
          <w:cantSplit/>
          <w:trHeight w:val="638"/>
        </w:trPr>
        <w:tc>
          <w:tcPr>
            <w:tcW w:w="284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Coordinación Estatal para el Mejoramiento del Zoológico </w:t>
            </w:r>
            <w:r w:rsidR="00652FE8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“</w:t>
            </w: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Miguel Álvarez del Toro</w:t>
            </w:r>
            <w:r w:rsidR="00652FE8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”</w:t>
            </w:r>
          </w:p>
        </w:tc>
        <w:tc>
          <w:tcPr>
            <w:tcW w:w="284" w:type="dxa"/>
          </w:tcPr>
          <w:p w:rsidR="00B041CA" w:rsidRPr="00525F0E" w:rsidRDefault="00B041CA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525F0E" w:rsidRDefault="00A8765C" w:rsidP="00DA5721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4</w:t>
            </w:r>
            <w:r w:rsidR="00DA5721">
              <w:rPr>
                <w:rFonts w:ascii="Arial" w:hAnsi="Arial" w:cs="Arial"/>
                <w:sz w:val="22"/>
                <w:szCs w:val="22"/>
                <w:lang w:val="es-MX" w:eastAsia="es-MX"/>
              </w:rPr>
              <w:t>0</w:t>
            </w: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449,922.69</w:t>
            </w:r>
          </w:p>
        </w:tc>
      </w:tr>
      <w:tr w:rsidR="00B041CA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A82E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de Igualdad de Género</w:t>
            </w:r>
          </w:p>
        </w:tc>
        <w:tc>
          <w:tcPr>
            <w:tcW w:w="284" w:type="dxa"/>
          </w:tcPr>
          <w:p w:rsidR="00B041CA" w:rsidRPr="00525F0E" w:rsidRDefault="00B041CA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63’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732,777.61</w:t>
            </w:r>
          </w:p>
        </w:tc>
      </w:tr>
      <w:tr w:rsidR="00B041CA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Secretaría de Protección Civil </w:t>
            </w:r>
          </w:p>
        </w:tc>
        <w:tc>
          <w:tcPr>
            <w:tcW w:w="284" w:type="dxa"/>
          </w:tcPr>
          <w:p w:rsidR="00B041CA" w:rsidRPr="00525F0E" w:rsidRDefault="00B041CA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101’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526,094.22</w:t>
            </w:r>
          </w:p>
        </w:tc>
      </w:tr>
      <w:tr w:rsidR="00B041CA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de Agricultura, Ganadería y Pesca</w:t>
            </w:r>
          </w:p>
        </w:tc>
        <w:tc>
          <w:tcPr>
            <w:tcW w:w="284" w:type="dxa"/>
          </w:tcPr>
          <w:p w:rsidR="00B041CA" w:rsidRPr="00525F0E" w:rsidRDefault="00B041CA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231’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549,654.64</w:t>
            </w:r>
          </w:p>
        </w:tc>
      </w:tr>
      <w:tr w:rsidR="00B041CA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de Economía y del Trabajo</w:t>
            </w:r>
          </w:p>
        </w:tc>
        <w:tc>
          <w:tcPr>
            <w:tcW w:w="284" w:type="dxa"/>
          </w:tcPr>
          <w:p w:rsidR="00B041CA" w:rsidRPr="00525F0E" w:rsidRDefault="00B041CA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104’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919,466.57</w:t>
            </w:r>
          </w:p>
        </w:tc>
      </w:tr>
      <w:tr w:rsidR="00B041CA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Comisión Estatal de Mejora Regulatoria</w:t>
            </w:r>
          </w:p>
        </w:tc>
        <w:tc>
          <w:tcPr>
            <w:tcW w:w="284" w:type="dxa"/>
          </w:tcPr>
          <w:p w:rsidR="00B041CA" w:rsidRPr="00525F0E" w:rsidRDefault="00B041CA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6’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216,144.14</w:t>
            </w:r>
          </w:p>
        </w:tc>
      </w:tr>
      <w:tr w:rsidR="00B041CA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Junta Local de Conciliación y Arbitraje del Estado de Chiapas</w:t>
            </w:r>
          </w:p>
        </w:tc>
        <w:tc>
          <w:tcPr>
            <w:tcW w:w="284" w:type="dxa"/>
          </w:tcPr>
          <w:p w:rsidR="00B041CA" w:rsidRPr="00525F0E" w:rsidRDefault="00B041CA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24’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828,737.34</w:t>
            </w:r>
          </w:p>
        </w:tc>
      </w:tr>
      <w:tr w:rsidR="00B041CA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Organismos Subsidiados</w:t>
            </w:r>
          </w:p>
        </w:tc>
        <w:tc>
          <w:tcPr>
            <w:tcW w:w="284" w:type="dxa"/>
          </w:tcPr>
          <w:p w:rsidR="00B041CA" w:rsidRPr="00525F0E" w:rsidRDefault="00B041CA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1,617’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902,903.42</w:t>
            </w:r>
          </w:p>
        </w:tc>
      </w:tr>
      <w:tr w:rsidR="00B041CA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Ayudas a la Ciudadanía</w:t>
            </w:r>
          </w:p>
        </w:tc>
        <w:tc>
          <w:tcPr>
            <w:tcW w:w="284" w:type="dxa"/>
          </w:tcPr>
          <w:p w:rsidR="00B041CA" w:rsidRPr="00525F0E" w:rsidRDefault="00B041CA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2’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551,372.44</w:t>
            </w:r>
          </w:p>
        </w:tc>
      </w:tr>
      <w:tr w:rsidR="00B041CA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Deuda Pública</w:t>
            </w:r>
          </w:p>
        </w:tc>
        <w:tc>
          <w:tcPr>
            <w:tcW w:w="284" w:type="dxa"/>
          </w:tcPr>
          <w:p w:rsidR="00B041CA" w:rsidRPr="00525F0E" w:rsidRDefault="00B041CA" w:rsidP="006D268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525F0E" w:rsidRDefault="00BA0F47" w:rsidP="00BA0F47">
            <w:pPr>
              <w:tabs>
                <w:tab w:val="right" w:pos="191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ab/>
            </w:r>
            <w:r w:rsidR="00A8765C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1,390’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484,408.93</w:t>
            </w:r>
          </w:p>
        </w:tc>
      </w:tr>
      <w:tr w:rsidR="00B041CA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Provisiones Salariales y Económicas</w:t>
            </w:r>
          </w:p>
        </w:tc>
        <w:tc>
          <w:tcPr>
            <w:tcW w:w="284" w:type="dxa"/>
          </w:tcPr>
          <w:p w:rsidR="00B041CA" w:rsidRPr="00525F0E" w:rsidRDefault="00B041CA" w:rsidP="006D268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6E7FCE" w:rsidRDefault="006E7FCE" w:rsidP="00FE0C70">
            <w:pPr>
              <w:tabs>
                <w:tab w:val="right" w:pos="1910"/>
              </w:tabs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es-MX" w:eastAsia="es-MX"/>
              </w:rPr>
            </w:pPr>
            <w:r w:rsidRPr="00700785">
              <w:rPr>
                <w:rFonts w:ascii="Arial" w:hAnsi="Arial" w:cs="Arial"/>
                <w:sz w:val="22"/>
                <w:szCs w:val="22"/>
                <w:lang w:val="es-MX" w:eastAsia="es-MX"/>
              </w:rPr>
              <w:t>8,7</w:t>
            </w:r>
            <w:r w:rsidR="00FE0C70">
              <w:rPr>
                <w:rFonts w:ascii="Arial" w:hAnsi="Arial" w:cs="Arial"/>
                <w:sz w:val="22"/>
                <w:szCs w:val="22"/>
                <w:lang w:val="es-MX" w:eastAsia="es-MX"/>
              </w:rPr>
              <w:t>86</w:t>
            </w:r>
            <w:r w:rsidRPr="00700785">
              <w:rPr>
                <w:rFonts w:ascii="Arial" w:hAnsi="Arial" w:cs="Arial"/>
                <w:sz w:val="22"/>
                <w:szCs w:val="22"/>
                <w:lang w:val="es-MX" w:eastAsia="es-MX"/>
              </w:rPr>
              <w:t>’</w:t>
            </w:r>
            <w:r w:rsidR="00FE0C70">
              <w:rPr>
                <w:rFonts w:ascii="Arial" w:hAnsi="Arial" w:cs="Arial"/>
                <w:sz w:val="22"/>
                <w:szCs w:val="22"/>
                <w:lang w:val="es-MX" w:eastAsia="es-MX"/>
              </w:rPr>
              <w:t>754</w:t>
            </w:r>
            <w:r w:rsidRPr="00700785">
              <w:rPr>
                <w:rFonts w:ascii="Arial" w:hAnsi="Arial" w:cs="Arial"/>
                <w:sz w:val="22"/>
                <w:szCs w:val="22"/>
                <w:lang w:val="es-MX" w:eastAsia="es-MX"/>
              </w:rPr>
              <w:t>,</w:t>
            </w:r>
            <w:r w:rsidR="00FE0C70">
              <w:rPr>
                <w:rFonts w:ascii="Arial" w:hAnsi="Arial" w:cs="Arial"/>
                <w:sz w:val="22"/>
                <w:szCs w:val="22"/>
                <w:lang w:val="es-MX" w:eastAsia="es-MX"/>
              </w:rPr>
              <w:t>256</w:t>
            </w:r>
            <w:r w:rsidRPr="00700785">
              <w:rPr>
                <w:rFonts w:ascii="Arial" w:hAnsi="Arial" w:cs="Arial"/>
                <w:sz w:val="22"/>
                <w:szCs w:val="22"/>
                <w:lang w:val="es-MX" w:eastAsia="es-MX"/>
              </w:rPr>
              <w:t>.</w:t>
            </w:r>
            <w:r w:rsidR="00FE0C70">
              <w:rPr>
                <w:rFonts w:ascii="Arial" w:hAnsi="Arial" w:cs="Arial"/>
                <w:sz w:val="22"/>
                <w:szCs w:val="22"/>
                <w:lang w:val="es-MX" w:eastAsia="es-MX"/>
              </w:rPr>
              <w:t>0</w:t>
            </w:r>
            <w:r w:rsidRPr="00700785">
              <w:rPr>
                <w:rFonts w:ascii="Arial" w:hAnsi="Arial" w:cs="Arial"/>
                <w:sz w:val="22"/>
                <w:szCs w:val="22"/>
                <w:lang w:val="es-MX" w:eastAsia="es-MX"/>
              </w:rPr>
              <w:t>3</w:t>
            </w:r>
          </w:p>
        </w:tc>
      </w:tr>
      <w:tr w:rsidR="00B041CA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Obligaciones</w:t>
            </w:r>
          </w:p>
        </w:tc>
        <w:tc>
          <w:tcPr>
            <w:tcW w:w="284" w:type="dxa"/>
          </w:tcPr>
          <w:p w:rsidR="00B041CA" w:rsidRPr="00525F0E" w:rsidRDefault="00B041CA" w:rsidP="006D268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1,350’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095,483.00</w:t>
            </w:r>
          </w:p>
        </w:tc>
      </w:tr>
      <w:tr w:rsidR="00B041CA" w:rsidRPr="00875B0C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Municipios</w:t>
            </w:r>
          </w:p>
        </w:tc>
        <w:tc>
          <w:tcPr>
            <w:tcW w:w="284" w:type="dxa"/>
          </w:tcPr>
          <w:p w:rsidR="00B041CA" w:rsidRPr="00525F0E" w:rsidRDefault="00B041CA" w:rsidP="006D268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E15AE4" w:rsidRDefault="00E15AE4" w:rsidP="00F96AED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E15AE4">
              <w:rPr>
                <w:rFonts w:ascii="Arial" w:hAnsi="Arial" w:cs="Arial"/>
                <w:sz w:val="22"/>
                <w:szCs w:val="22"/>
                <w:lang w:val="es-MX" w:eastAsia="es-MX"/>
              </w:rPr>
              <w:t>26,231’112,366.42</w:t>
            </w:r>
          </w:p>
        </w:tc>
      </w:tr>
    </w:tbl>
    <w:p w:rsidR="00060399" w:rsidRPr="00875B0C" w:rsidRDefault="00060399" w:rsidP="00141FC7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141FC7" w:rsidRPr="00875B0C" w:rsidRDefault="00194ABA" w:rsidP="00141FC7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875B0C">
        <w:rPr>
          <w:rFonts w:ascii="Arial" w:hAnsi="Arial" w:cs="Arial"/>
          <w:sz w:val="22"/>
          <w:szCs w:val="22"/>
          <w:lang w:val="es-MX" w:eastAsia="es-MX"/>
        </w:rPr>
        <w:t>El Presupuesto de la</w:t>
      </w:r>
      <w:r w:rsidR="00141FC7" w:rsidRPr="00875B0C">
        <w:rPr>
          <w:rFonts w:ascii="Arial" w:hAnsi="Arial" w:cs="Arial"/>
          <w:sz w:val="22"/>
          <w:szCs w:val="22"/>
          <w:lang w:val="es-MX" w:eastAsia="es-MX"/>
        </w:rPr>
        <w:t xml:space="preserve"> Secretaría de Educación</w:t>
      </w:r>
      <w:r w:rsidR="00911386">
        <w:rPr>
          <w:rFonts w:ascii="Arial" w:hAnsi="Arial" w:cs="Arial"/>
          <w:sz w:val="22"/>
          <w:szCs w:val="22"/>
          <w:lang w:val="es-MX" w:eastAsia="es-MX"/>
        </w:rPr>
        <w:t>,</w:t>
      </w:r>
      <w:r w:rsidR="00141FC7" w:rsidRPr="00875B0C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875B0C">
        <w:rPr>
          <w:rFonts w:ascii="Arial" w:hAnsi="Arial" w:cs="Arial"/>
          <w:sz w:val="22"/>
          <w:szCs w:val="22"/>
          <w:lang w:val="es-MX" w:eastAsia="es-MX"/>
        </w:rPr>
        <w:t xml:space="preserve">integra </w:t>
      </w:r>
      <w:r w:rsidR="005E1F77" w:rsidRPr="00875B0C">
        <w:rPr>
          <w:rFonts w:ascii="Arial" w:hAnsi="Arial" w:cs="Arial"/>
          <w:sz w:val="22"/>
          <w:szCs w:val="22"/>
          <w:lang w:val="es-MX" w:eastAsia="es-MX"/>
        </w:rPr>
        <w:t>recursos para:</w:t>
      </w:r>
      <w:r w:rsidR="00141FC7" w:rsidRPr="00875B0C">
        <w:rPr>
          <w:rFonts w:ascii="Arial" w:hAnsi="Arial" w:cs="Arial"/>
          <w:sz w:val="22"/>
          <w:szCs w:val="22"/>
          <w:lang w:val="es-MX" w:eastAsia="es-MX"/>
        </w:rPr>
        <w:t xml:space="preserve"> </w:t>
      </w:r>
    </w:p>
    <w:p w:rsidR="00CF681E" w:rsidRPr="00875B0C" w:rsidRDefault="00CF681E" w:rsidP="00141FC7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tbl>
      <w:tblPr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662"/>
        <w:gridCol w:w="284"/>
        <w:gridCol w:w="2126"/>
      </w:tblGrid>
      <w:tr w:rsidR="00141FC7" w:rsidRPr="00525F0E" w:rsidTr="0089152E">
        <w:tc>
          <w:tcPr>
            <w:tcW w:w="6662" w:type="dxa"/>
            <w:shd w:val="clear" w:color="auto" w:fill="auto"/>
          </w:tcPr>
          <w:p w:rsidR="00141FC7" w:rsidRPr="00525F0E" w:rsidRDefault="00141FC7" w:rsidP="00A876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Educación Estatal </w:t>
            </w: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ab/>
            </w:r>
          </w:p>
        </w:tc>
        <w:tc>
          <w:tcPr>
            <w:tcW w:w="284" w:type="dxa"/>
          </w:tcPr>
          <w:p w:rsidR="00141FC7" w:rsidRPr="00525F0E" w:rsidRDefault="00141FC7" w:rsidP="00A8765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11,869’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938,319.82</w:t>
            </w:r>
          </w:p>
        </w:tc>
      </w:tr>
      <w:tr w:rsidR="00141FC7" w:rsidRPr="00875B0C" w:rsidTr="0089152E">
        <w:tc>
          <w:tcPr>
            <w:tcW w:w="6662" w:type="dxa"/>
            <w:shd w:val="clear" w:color="auto" w:fill="auto"/>
          </w:tcPr>
          <w:p w:rsidR="00141FC7" w:rsidRPr="00525F0E" w:rsidRDefault="00141FC7" w:rsidP="00A876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Educación Federalizada</w:t>
            </w:r>
          </w:p>
        </w:tc>
        <w:tc>
          <w:tcPr>
            <w:tcW w:w="284" w:type="dxa"/>
          </w:tcPr>
          <w:p w:rsidR="00141FC7" w:rsidRPr="00525F0E" w:rsidRDefault="00141FC7" w:rsidP="00A8765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18,887’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590,073.82</w:t>
            </w:r>
          </w:p>
        </w:tc>
      </w:tr>
    </w:tbl>
    <w:p w:rsidR="00141FC7" w:rsidRPr="00875B0C" w:rsidRDefault="00141FC7" w:rsidP="00141FC7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77110E" w:rsidRPr="00875B0C" w:rsidRDefault="007D588A" w:rsidP="007D588A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Los gastos previstos en la Unidad Responsable de Apoyo Deuda Pública, se financia una parte con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recursos del Fondo de Aportaciones para el Fortalecimiento de las Entidades Federativas (FAFEF),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 xml:space="preserve">por la cantidad de </w:t>
      </w: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>$ 934’187,461.06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 xml:space="preserve"> con fundamento en los artículos 47 y 50 de la Ley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Coordinación Fiscal.</w:t>
      </w:r>
    </w:p>
    <w:p w:rsidR="007D588A" w:rsidRDefault="007D588A" w:rsidP="00FF61A1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FF61A1" w:rsidRPr="00875B0C" w:rsidRDefault="00FF61A1" w:rsidP="00FF61A1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Sección III</w:t>
      </w:r>
    </w:p>
    <w:p w:rsidR="00FF61A1" w:rsidRPr="00875B0C" w:rsidRDefault="00FF61A1" w:rsidP="00FF61A1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De las Asignaciones Presupuestarias del Poder Legislativo</w:t>
      </w:r>
    </w:p>
    <w:p w:rsidR="00FF61A1" w:rsidRPr="00875B0C" w:rsidRDefault="00FF61A1" w:rsidP="00141FC7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141FC7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10-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Las erogaciones previstas para los Órganos Ejecutores que integran al Poder Legislativo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 xml:space="preserve">ascienden a un importe total de </w:t>
      </w: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$ </w:t>
      </w:r>
      <w:r w:rsidR="00FE0C70">
        <w:rPr>
          <w:rFonts w:ascii="Arial" w:hAnsi="Arial" w:cs="Arial"/>
          <w:b/>
          <w:bCs/>
          <w:sz w:val="22"/>
          <w:szCs w:val="22"/>
          <w:lang w:val="es-MX" w:eastAsia="es-MX"/>
        </w:rPr>
        <w:t>498</w:t>
      </w: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>’</w:t>
      </w:r>
      <w:r w:rsidR="00FE0C70">
        <w:rPr>
          <w:rFonts w:ascii="Arial" w:hAnsi="Arial" w:cs="Arial"/>
          <w:b/>
          <w:bCs/>
          <w:sz w:val="22"/>
          <w:szCs w:val="22"/>
          <w:lang w:val="es-MX" w:eastAsia="es-MX"/>
        </w:rPr>
        <w:t>661</w:t>
      </w: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>,</w:t>
      </w:r>
      <w:r w:rsidR="00FE0C70">
        <w:rPr>
          <w:rFonts w:ascii="Arial" w:hAnsi="Arial" w:cs="Arial"/>
          <w:b/>
          <w:bCs/>
          <w:sz w:val="22"/>
          <w:szCs w:val="22"/>
          <w:lang w:val="es-MX" w:eastAsia="es-MX"/>
        </w:rPr>
        <w:t>5</w:t>
      </w: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>58.</w:t>
      </w:r>
      <w:r w:rsidR="00FE0C70">
        <w:rPr>
          <w:rFonts w:ascii="Arial" w:hAnsi="Arial" w:cs="Arial"/>
          <w:b/>
          <w:bCs/>
          <w:sz w:val="22"/>
          <w:szCs w:val="22"/>
          <w:lang w:val="es-MX" w:eastAsia="es-MX"/>
        </w:rPr>
        <w:t>61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 xml:space="preserve"> y se asigna de acuerdo a lo siguiente:</w:t>
      </w:r>
    </w:p>
    <w:p w:rsidR="007D588A" w:rsidRPr="007D588A" w:rsidRDefault="007D588A" w:rsidP="007D588A">
      <w:pPr>
        <w:jc w:val="both"/>
        <w:rPr>
          <w:rFonts w:ascii="Calibri" w:hAnsi="Calibri" w:cs="Calibri"/>
          <w:bCs/>
          <w:color w:val="000000"/>
          <w:sz w:val="22"/>
          <w:szCs w:val="22"/>
          <w:lang w:val="es-MX" w:eastAsia="es-MX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6662"/>
        <w:gridCol w:w="284"/>
        <w:gridCol w:w="2126"/>
      </w:tblGrid>
      <w:tr w:rsidR="00D05668" w:rsidRPr="00525F0E" w:rsidTr="00EC5767">
        <w:trPr>
          <w:trHeight w:val="267"/>
        </w:trPr>
        <w:tc>
          <w:tcPr>
            <w:tcW w:w="6946" w:type="dxa"/>
            <w:gridSpan w:val="2"/>
            <w:shd w:val="clear" w:color="auto" w:fill="auto"/>
          </w:tcPr>
          <w:p w:rsidR="00D05668" w:rsidRPr="00525F0E" w:rsidRDefault="00D05668" w:rsidP="00D0566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  <w:t>Órganos Ejecutores</w:t>
            </w:r>
          </w:p>
        </w:tc>
        <w:tc>
          <w:tcPr>
            <w:tcW w:w="284" w:type="dxa"/>
            <w:shd w:val="clear" w:color="auto" w:fill="auto"/>
          </w:tcPr>
          <w:p w:rsidR="00D05668" w:rsidRPr="00525F0E" w:rsidRDefault="00D05668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126" w:type="dxa"/>
          </w:tcPr>
          <w:p w:rsidR="00D05668" w:rsidRPr="00525F0E" w:rsidRDefault="0089152E" w:rsidP="00D0566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b/>
                <w:sz w:val="22"/>
                <w:szCs w:val="22"/>
                <w:lang w:val="es-MX"/>
              </w:rPr>
              <w:t>Importe</w:t>
            </w:r>
          </w:p>
        </w:tc>
      </w:tr>
      <w:tr w:rsidR="00D05668" w:rsidRPr="00525F0E" w:rsidTr="0089152E">
        <w:trPr>
          <w:trHeight w:val="267"/>
        </w:trPr>
        <w:tc>
          <w:tcPr>
            <w:tcW w:w="284" w:type="dxa"/>
            <w:shd w:val="clear" w:color="auto" w:fill="auto"/>
          </w:tcPr>
          <w:p w:rsidR="00D05668" w:rsidRPr="00525F0E" w:rsidRDefault="00D05668" w:rsidP="005F3E9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D05668" w:rsidRPr="00525F0E" w:rsidRDefault="00D05668" w:rsidP="005F3E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  <w:t>Poder Legislativo</w:t>
            </w:r>
          </w:p>
        </w:tc>
        <w:tc>
          <w:tcPr>
            <w:tcW w:w="284" w:type="dxa"/>
            <w:shd w:val="clear" w:color="auto" w:fill="auto"/>
          </w:tcPr>
          <w:p w:rsidR="00D05668" w:rsidRPr="00525F0E" w:rsidRDefault="00D05668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126" w:type="dxa"/>
          </w:tcPr>
          <w:p w:rsidR="00D05668" w:rsidRPr="00525F0E" w:rsidRDefault="00D05668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141FC7" w:rsidRPr="00525F0E" w:rsidTr="0089152E">
        <w:trPr>
          <w:trHeight w:val="285"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Congreso del Estado</w:t>
            </w:r>
          </w:p>
        </w:tc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</w:tcPr>
          <w:p w:rsidR="00141FC7" w:rsidRPr="00525F0E" w:rsidRDefault="00420CF2" w:rsidP="00FE0C7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2</w:t>
            </w:r>
            <w:r w:rsidR="00FE0C70">
              <w:rPr>
                <w:rFonts w:ascii="Arial" w:hAnsi="Arial" w:cs="Arial"/>
                <w:sz w:val="22"/>
                <w:szCs w:val="22"/>
                <w:lang w:val="es-MX" w:eastAsia="es-MX"/>
              </w:rPr>
              <w:t>77</w:t>
            </w: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’</w:t>
            </w:r>
            <w:r w:rsidR="00FE0C70">
              <w:rPr>
                <w:rFonts w:ascii="Arial" w:hAnsi="Arial" w:cs="Arial"/>
                <w:sz w:val="22"/>
                <w:szCs w:val="22"/>
                <w:lang w:val="es-MX" w:eastAsia="es-MX"/>
              </w:rPr>
              <w:t>118</w:t>
            </w:r>
            <w:r w:rsidRPr="00420CF2">
              <w:rPr>
                <w:rFonts w:ascii="Arial" w:hAnsi="Arial" w:cs="Arial"/>
                <w:sz w:val="22"/>
                <w:szCs w:val="22"/>
                <w:lang w:val="es-MX" w:eastAsia="es-MX"/>
              </w:rPr>
              <w:t>,</w:t>
            </w:r>
            <w:r w:rsidR="00FE0C70">
              <w:rPr>
                <w:rFonts w:ascii="Arial" w:hAnsi="Arial" w:cs="Arial"/>
                <w:sz w:val="22"/>
                <w:szCs w:val="22"/>
                <w:lang w:val="es-MX" w:eastAsia="es-MX"/>
              </w:rPr>
              <w:t>805</w:t>
            </w:r>
            <w:r w:rsidRPr="00420CF2">
              <w:rPr>
                <w:rFonts w:ascii="Arial" w:hAnsi="Arial" w:cs="Arial"/>
                <w:sz w:val="22"/>
                <w:szCs w:val="22"/>
                <w:lang w:val="es-MX" w:eastAsia="es-MX"/>
              </w:rPr>
              <w:t>.</w:t>
            </w:r>
            <w:r w:rsidR="00FE0C70">
              <w:rPr>
                <w:rFonts w:ascii="Arial" w:hAnsi="Arial" w:cs="Arial"/>
                <w:sz w:val="22"/>
                <w:szCs w:val="22"/>
                <w:lang w:val="es-MX" w:eastAsia="es-MX"/>
              </w:rPr>
              <w:t>32</w:t>
            </w:r>
          </w:p>
        </w:tc>
      </w:tr>
      <w:tr w:rsidR="00141FC7" w:rsidRPr="00875B0C" w:rsidTr="0089152E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Órgano de Fiscalización Superior del Congreso del Estado</w:t>
            </w:r>
          </w:p>
        </w:tc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</w:tcPr>
          <w:p w:rsidR="00141FC7" w:rsidRPr="00525F0E" w:rsidRDefault="00BB5AD9" w:rsidP="00FE0C7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221’</w:t>
            </w:r>
            <w:r w:rsidR="00FE0C70">
              <w:rPr>
                <w:rFonts w:ascii="Arial" w:hAnsi="Arial" w:cs="Arial"/>
                <w:sz w:val="22"/>
                <w:szCs w:val="22"/>
                <w:lang w:val="es-MX" w:eastAsia="es-MX"/>
              </w:rPr>
              <w:t>5</w:t>
            </w: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42,753.29</w:t>
            </w:r>
          </w:p>
        </w:tc>
      </w:tr>
    </w:tbl>
    <w:p w:rsidR="007750C2" w:rsidRDefault="007750C2" w:rsidP="00EC6C90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C6C90" w:rsidRPr="00875B0C" w:rsidRDefault="00EC6C90" w:rsidP="00EC6C90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Sección IV</w:t>
      </w:r>
    </w:p>
    <w:p w:rsidR="00EC6C90" w:rsidRPr="00875B0C" w:rsidRDefault="00EC6C90" w:rsidP="00EC6C90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De las Asignaciones Presupuestarias del Poder Judicial</w:t>
      </w:r>
    </w:p>
    <w:p w:rsidR="00EC6C90" w:rsidRPr="00875B0C" w:rsidRDefault="00EC6C90" w:rsidP="00141FC7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D403C6" w:rsidRDefault="007D588A" w:rsidP="007D588A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7D588A">
        <w:rPr>
          <w:rFonts w:ascii="Arial" w:hAnsi="Arial" w:cs="Arial"/>
          <w:b/>
          <w:sz w:val="22"/>
          <w:szCs w:val="22"/>
          <w:lang w:val="es-MX" w:eastAsia="es-MX"/>
        </w:rPr>
        <w:t xml:space="preserve">Artículo 11.-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Con base en lo dispuesto en el artículo 73 de la Constitución Política del Estado Libre y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Soberano de Chiapas y 343 del Código de la Hacienda Pública para el Estado de Chiapas, el Consejo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de la Judicatura remitió al Congreso del Estado, el Proyecto de Presupuesto correspondiente al Poder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Judicial, por lo que es en este Presupuesto en el que se estableció los recursos suficientes para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atender el importe propuesto por el Poder Judicial para su aprobación.</w:t>
      </w:r>
    </w:p>
    <w:p w:rsidR="00D403C6" w:rsidRPr="00875B0C" w:rsidRDefault="00D403C6" w:rsidP="00EC6C90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E05533" w:rsidRPr="00875B0C" w:rsidRDefault="005750A8" w:rsidP="00E05533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Sección </w:t>
      </w:r>
      <w:r w:rsidR="00E05533"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V</w:t>
      </w:r>
    </w:p>
    <w:p w:rsidR="00E05533" w:rsidRPr="00875B0C" w:rsidRDefault="00E05533" w:rsidP="00E05533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De las Asignaciones Presupuestarias de los Órganos </w:t>
      </w:r>
      <w:r w:rsidR="00640829"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Autónomos</w:t>
      </w:r>
    </w:p>
    <w:p w:rsidR="00E05533" w:rsidRPr="00875B0C" w:rsidRDefault="00E05533" w:rsidP="00141FC7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7D588A" w:rsidRPr="007D588A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12.-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Las erogaciones previstas para los Órganos Autónomos ascienden a un importe total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$ </w:t>
      </w:r>
      <w:r w:rsidRPr="00700785">
        <w:rPr>
          <w:rFonts w:ascii="Arial" w:hAnsi="Arial" w:cs="Arial"/>
          <w:b/>
          <w:bCs/>
          <w:sz w:val="22"/>
          <w:szCs w:val="22"/>
          <w:lang w:val="es-MX" w:eastAsia="es-MX"/>
        </w:rPr>
        <w:t>3,4</w:t>
      </w:r>
      <w:r w:rsidR="00FE0C70">
        <w:rPr>
          <w:rFonts w:ascii="Arial" w:hAnsi="Arial" w:cs="Arial"/>
          <w:b/>
          <w:bCs/>
          <w:sz w:val="22"/>
          <w:szCs w:val="22"/>
          <w:lang w:val="es-MX" w:eastAsia="es-MX"/>
        </w:rPr>
        <w:t>35</w:t>
      </w:r>
      <w:r w:rsidRPr="00700785">
        <w:rPr>
          <w:rFonts w:ascii="Arial" w:hAnsi="Arial" w:cs="Arial"/>
          <w:b/>
          <w:bCs/>
          <w:sz w:val="22"/>
          <w:szCs w:val="22"/>
          <w:lang w:val="es-MX" w:eastAsia="es-MX"/>
        </w:rPr>
        <w:t>’</w:t>
      </w:r>
      <w:r w:rsidR="00FE0C70">
        <w:rPr>
          <w:rFonts w:ascii="Arial" w:hAnsi="Arial" w:cs="Arial"/>
          <w:b/>
          <w:bCs/>
          <w:sz w:val="22"/>
          <w:szCs w:val="22"/>
          <w:lang w:val="es-MX" w:eastAsia="es-MX"/>
        </w:rPr>
        <w:t>680</w:t>
      </w:r>
      <w:r w:rsidRPr="00700785">
        <w:rPr>
          <w:rFonts w:ascii="Arial" w:hAnsi="Arial" w:cs="Arial"/>
          <w:b/>
          <w:bCs/>
          <w:sz w:val="22"/>
          <w:szCs w:val="22"/>
          <w:lang w:val="es-MX" w:eastAsia="es-MX"/>
        </w:rPr>
        <w:t>,</w:t>
      </w:r>
      <w:r w:rsidR="00FE0C70">
        <w:rPr>
          <w:rFonts w:ascii="Arial" w:hAnsi="Arial" w:cs="Arial"/>
          <w:b/>
          <w:bCs/>
          <w:sz w:val="22"/>
          <w:szCs w:val="22"/>
          <w:lang w:val="es-MX" w:eastAsia="es-MX"/>
        </w:rPr>
        <w:t>555</w:t>
      </w:r>
      <w:r w:rsidRPr="00700785">
        <w:rPr>
          <w:rFonts w:ascii="Arial" w:hAnsi="Arial" w:cs="Arial"/>
          <w:b/>
          <w:bCs/>
          <w:sz w:val="22"/>
          <w:szCs w:val="22"/>
          <w:lang w:val="es-MX" w:eastAsia="es-MX"/>
        </w:rPr>
        <w:t>.</w:t>
      </w:r>
      <w:r w:rsidR="00FE0C70">
        <w:rPr>
          <w:rFonts w:ascii="Arial" w:hAnsi="Arial" w:cs="Arial"/>
          <w:b/>
          <w:bCs/>
          <w:sz w:val="22"/>
          <w:szCs w:val="22"/>
          <w:lang w:val="es-MX" w:eastAsia="es-MX"/>
        </w:rPr>
        <w:t>47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 xml:space="preserve"> y se asigna de acuerdo a lo siguiente:</w:t>
      </w:r>
    </w:p>
    <w:p w:rsidR="007D588A" w:rsidRDefault="007D588A" w:rsidP="00B80E4D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6662"/>
        <w:gridCol w:w="284"/>
        <w:gridCol w:w="2126"/>
      </w:tblGrid>
      <w:tr w:rsidR="009A37B9" w:rsidRPr="00525F0E" w:rsidTr="00EC5767">
        <w:trPr>
          <w:trHeight w:val="311"/>
        </w:trPr>
        <w:tc>
          <w:tcPr>
            <w:tcW w:w="6946" w:type="dxa"/>
            <w:gridSpan w:val="2"/>
            <w:shd w:val="clear" w:color="auto" w:fill="auto"/>
          </w:tcPr>
          <w:p w:rsidR="009A37B9" w:rsidRPr="00525F0E" w:rsidRDefault="009A37B9" w:rsidP="009A37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  <w:t>Órganos Ejecutores</w:t>
            </w:r>
          </w:p>
        </w:tc>
        <w:tc>
          <w:tcPr>
            <w:tcW w:w="284" w:type="dxa"/>
          </w:tcPr>
          <w:p w:rsidR="009A37B9" w:rsidRPr="00525F0E" w:rsidRDefault="009A37B9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:rsidR="009A37B9" w:rsidRPr="00525F0E" w:rsidRDefault="0089152E" w:rsidP="009A37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b/>
                <w:sz w:val="22"/>
                <w:szCs w:val="22"/>
                <w:lang w:val="es-MX"/>
              </w:rPr>
              <w:t>Importe</w:t>
            </w:r>
          </w:p>
        </w:tc>
      </w:tr>
      <w:tr w:rsidR="009A37B9" w:rsidRPr="00525F0E" w:rsidTr="0089152E">
        <w:trPr>
          <w:trHeight w:val="311"/>
        </w:trPr>
        <w:tc>
          <w:tcPr>
            <w:tcW w:w="284" w:type="dxa"/>
            <w:shd w:val="clear" w:color="auto" w:fill="auto"/>
          </w:tcPr>
          <w:p w:rsidR="009A37B9" w:rsidRPr="00525F0E" w:rsidRDefault="009A37B9" w:rsidP="005F3E9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9A37B9" w:rsidRPr="00525F0E" w:rsidRDefault="009A37B9" w:rsidP="005F3E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  <w:t>Órganos Autónomos</w:t>
            </w:r>
          </w:p>
        </w:tc>
        <w:tc>
          <w:tcPr>
            <w:tcW w:w="284" w:type="dxa"/>
          </w:tcPr>
          <w:p w:rsidR="009A37B9" w:rsidRPr="00525F0E" w:rsidRDefault="009A37B9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:rsidR="009A37B9" w:rsidRPr="00525F0E" w:rsidRDefault="009A37B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</w:p>
        </w:tc>
      </w:tr>
      <w:tr w:rsidR="00141FC7" w:rsidRPr="00700785" w:rsidTr="0089152E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Instituto de Elecciones y Participación Ciudadana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700785" w:rsidRDefault="00FE0C70" w:rsidP="00FE0C7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308</w:t>
            </w:r>
            <w:r w:rsidR="00D403C6" w:rsidRPr="00700785">
              <w:rPr>
                <w:rFonts w:ascii="Arial" w:hAnsi="Arial" w:cs="Arial"/>
                <w:sz w:val="22"/>
                <w:szCs w:val="22"/>
                <w:lang w:val="es-MX" w:eastAsia="es-MX"/>
              </w:rPr>
              <w:t>’</w:t>
            </w: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507</w:t>
            </w:r>
            <w:r w:rsidR="00D403C6" w:rsidRPr="00700785">
              <w:rPr>
                <w:rFonts w:ascii="Arial" w:hAnsi="Arial" w:cs="Arial"/>
                <w:sz w:val="22"/>
                <w:szCs w:val="22"/>
                <w:lang w:val="es-MX" w:eastAsia="es-MX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662</w:t>
            </w:r>
            <w:r w:rsidR="00D403C6" w:rsidRPr="00700785">
              <w:rPr>
                <w:rFonts w:ascii="Arial" w:hAnsi="Arial" w:cs="Arial"/>
                <w:sz w:val="22"/>
                <w:szCs w:val="22"/>
                <w:lang w:val="es-MX" w:eastAsia="es-MX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88</w:t>
            </w:r>
          </w:p>
        </w:tc>
      </w:tr>
      <w:tr w:rsidR="00141FC7" w:rsidRPr="00525F0E" w:rsidTr="0089152E">
        <w:trPr>
          <w:trHeight w:val="243"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Comisión Estatal de los Derechos Humanos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51’018,462.26</w:t>
            </w:r>
          </w:p>
        </w:tc>
      </w:tr>
      <w:tr w:rsidR="00141FC7" w:rsidRPr="00525F0E" w:rsidTr="0089152E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Fiscalía General del Estado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BB5AD9" w:rsidP="0047478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1,339’438,032.85</w:t>
            </w:r>
          </w:p>
        </w:tc>
      </w:tr>
      <w:tr w:rsidR="00141FC7" w:rsidRPr="00525F0E" w:rsidTr="0089152E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Tribunal Electoral del Estado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34’634,746.35</w:t>
            </w:r>
          </w:p>
        </w:tc>
      </w:tr>
      <w:tr w:rsidR="00141FC7" w:rsidRPr="00525F0E" w:rsidTr="0089152E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0E3E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Instituto </w:t>
            </w:r>
            <w:r w:rsidR="000E3EDC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de Transparencia, Acceso a la Información y Protección de Datos Personales del Estado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9’672,026.01</w:t>
            </w:r>
          </w:p>
        </w:tc>
      </w:tr>
      <w:tr w:rsidR="0096592A" w:rsidRPr="00875B0C" w:rsidTr="0089152E">
        <w:tc>
          <w:tcPr>
            <w:tcW w:w="284" w:type="dxa"/>
            <w:shd w:val="clear" w:color="auto" w:fill="auto"/>
          </w:tcPr>
          <w:p w:rsidR="0096592A" w:rsidRPr="00525F0E" w:rsidRDefault="0096592A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96592A" w:rsidRPr="00525F0E" w:rsidRDefault="0096592A" w:rsidP="0096592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Universidad Autónoma de Chiapas</w:t>
            </w:r>
          </w:p>
        </w:tc>
        <w:tc>
          <w:tcPr>
            <w:tcW w:w="284" w:type="dxa"/>
          </w:tcPr>
          <w:p w:rsidR="0096592A" w:rsidRPr="00525F0E" w:rsidRDefault="0096592A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96592A" w:rsidRPr="00525F0E" w:rsidRDefault="00C000A3" w:rsidP="009A37B9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1,692’409,625.12</w:t>
            </w:r>
          </w:p>
        </w:tc>
      </w:tr>
    </w:tbl>
    <w:p w:rsidR="007750C2" w:rsidRDefault="007750C2" w:rsidP="00D403C6">
      <w:pPr>
        <w:tabs>
          <w:tab w:val="center" w:pos="4702"/>
        </w:tabs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640829" w:rsidRPr="00875B0C" w:rsidRDefault="00640829" w:rsidP="00D403C6">
      <w:pPr>
        <w:tabs>
          <w:tab w:val="center" w:pos="4702"/>
        </w:tabs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Sección V</w:t>
      </w:r>
      <w:r w:rsidR="005750A8"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I</w:t>
      </w:r>
    </w:p>
    <w:p w:rsidR="00640829" w:rsidRPr="00875B0C" w:rsidRDefault="00640829" w:rsidP="00640829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De las Asignaciones Presupuestarias</w:t>
      </w:r>
      <w:r w:rsidRPr="00875B0C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875B0C">
        <w:rPr>
          <w:rFonts w:ascii="Arial" w:hAnsi="Arial" w:cs="Arial"/>
          <w:b/>
          <w:sz w:val="22"/>
          <w:szCs w:val="22"/>
          <w:lang w:val="es-MX" w:eastAsia="es-MX"/>
        </w:rPr>
        <w:t>de la Administración Pública Paraestatal del Poder Ejecutivo</w:t>
      </w: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 </w:t>
      </w:r>
    </w:p>
    <w:p w:rsidR="00640829" w:rsidRPr="00875B0C" w:rsidRDefault="00640829" w:rsidP="00141FC7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E1F77" w:rsidRDefault="007D588A" w:rsidP="007D588A">
      <w:pPr>
        <w:tabs>
          <w:tab w:val="left" w:pos="1182"/>
        </w:tabs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13.-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 xml:space="preserve">Las erogaciones previstas para los Organismos Descentralizados y Organismos Auxiliares, que integran a las Entidades Paraestatales, ascienden a un importe total de </w:t>
      </w:r>
      <w:r w:rsidR="00FE0C70">
        <w:rPr>
          <w:rFonts w:ascii="Arial" w:hAnsi="Arial" w:cs="Arial"/>
          <w:b/>
          <w:bCs/>
          <w:sz w:val="22"/>
          <w:szCs w:val="22"/>
          <w:lang w:val="es-MX" w:eastAsia="es-MX"/>
        </w:rPr>
        <w:t>$ 22,634’2</w:t>
      </w: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11,458.01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y se asigna de acuerdo a lo siguiente:</w:t>
      </w:r>
    </w:p>
    <w:p w:rsidR="007D588A" w:rsidRPr="007D588A" w:rsidRDefault="007D588A" w:rsidP="007D588A">
      <w:pPr>
        <w:tabs>
          <w:tab w:val="left" w:pos="1182"/>
        </w:tabs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6520"/>
        <w:gridCol w:w="284"/>
        <w:gridCol w:w="2268"/>
      </w:tblGrid>
      <w:tr w:rsidR="00A52FEB" w:rsidRPr="00525F0E" w:rsidTr="00A9090C">
        <w:tc>
          <w:tcPr>
            <w:tcW w:w="6804" w:type="dxa"/>
            <w:gridSpan w:val="2"/>
            <w:shd w:val="clear" w:color="auto" w:fill="auto"/>
          </w:tcPr>
          <w:p w:rsidR="00A52FEB" w:rsidRPr="00525F0E" w:rsidRDefault="00A52FEB" w:rsidP="00A52FE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Órganos Ejecutores</w:t>
            </w:r>
          </w:p>
        </w:tc>
        <w:tc>
          <w:tcPr>
            <w:tcW w:w="284" w:type="dxa"/>
          </w:tcPr>
          <w:p w:rsidR="00A52FEB" w:rsidRPr="00525F0E" w:rsidRDefault="00A52FEB" w:rsidP="00C51EA6">
            <w:pPr>
              <w:autoSpaceDE w:val="0"/>
              <w:autoSpaceDN w:val="0"/>
              <w:adjustRightInd w:val="0"/>
              <w:spacing w:before="120" w:after="120"/>
              <w:ind w:left="41" w:hanging="41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</w:p>
        </w:tc>
        <w:tc>
          <w:tcPr>
            <w:tcW w:w="2268" w:type="dxa"/>
            <w:shd w:val="clear" w:color="auto" w:fill="auto"/>
          </w:tcPr>
          <w:p w:rsidR="00A52FEB" w:rsidRPr="00525F0E" w:rsidRDefault="0089152E" w:rsidP="00A52FEB">
            <w:pPr>
              <w:autoSpaceDE w:val="0"/>
              <w:autoSpaceDN w:val="0"/>
              <w:adjustRightInd w:val="0"/>
              <w:spacing w:before="120" w:after="120"/>
              <w:ind w:left="41" w:hanging="41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b/>
                <w:sz w:val="22"/>
                <w:szCs w:val="22"/>
                <w:lang w:val="es-MX"/>
              </w:rPr>
              <w:t>Importe</w:t>
            </w:r>
          </w:p>
        </w:tc>
      </w:tr>
      <w:tr w:rsidR="00A52FEB" w:rsidRPr="00525F0E" w:rsidTr="00A9090C">
        <w:tc>
          <w:tcPr>
            <w:tcW w:w="284" w:type="dxa"/>
            <w:shd w:val="clear" w:color="auto" w:fill="auto"/>
          </w:tcPr>
          <w:p w:rsidR="00A52FEB" w:rsidRPr="00525F0E" w:rsidRDefault="00A52FEB" w:rsidP="005F3E9B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A52FEB" w:rsidRPr="00525F0E" w:rsidRDefault="00A52FEB" w:rsidP="00880C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 xml:space="preserve">Entidades Paraestatales </w:t>
            </w:r>
          </w:p>
        </w:tc>
        <w:tc>
          <w:tcPr>
            <w:tcW w:w="284" w:type="dxa"/>
          </w:tcPr>
          <w:p w:rsidR="00A52FEB" w:rsidRPr="00525F0E" w:rsidRDefault="00A52FEB" w:rsidP="00C51EA6">
            <w:pPr>
              <w:autoSpaceDE w:val="0"/>
              <w:autoSpaceDN w:val="0"/>
              <w:adjustRightInd w:val="0"/>
              <w:spacing w:before="120" w:after="120"/>
              <w:ind w:left="41" w:hanging="41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</w:p>
        </w:tc>
        <w:tc>
          <w:tcPr>
            <w:tcW w:w="2268" w:type="dxa"/>
            <w:shd w:val="clear" w:color="auto" w:fill="auto"/>
          </w:tcPr>
          <w:p w:rsidR="00A52FEB" w:rsidRPr="00525F0E" w:rsidRDefault="00A52FEB" w:rsidP="00C51EA6">
            <w:pPr>
              <w:autoSpaceDE w:val="0"/>
              <w:autoSpaceDN w:val="0"/>
              <w:adjustRightInd w:val="0"/>
              <w:spacing w:before="120" w:after="120"/>
              <w:ind w:left="41" w:hanging="41"/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Sistema para el Desarrollo Integral de la Familia del Estado de Chiapas, DIF-Chiapas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C000A3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1,321’437,423.84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Secretariado Ejecutivo del Sistema Estatal de Seguridad Pública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4C11BB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144’126,151.25</w:t>
            </w:r>
          </w:p>
        </w:tc>
      </w:tr>
      <w:tr w:rsidR="00874974" w:rsidRPr="00525F0E" w:rsidTr="00A9090C">
        <w:tc>
          <w:tcPr>
            <w:tcW w:w="284" w:type="dxa"/>
            <w:shd w:val="clear" w:color="auto" w:fill="auto"/>
          </w:tcPr>
          <w:p w:rsidR="00874974" w:rsidRPr="00525F0E" w:rsidRDefault="00874974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874974" w:rsidRPr="00525F0E" w:rsidRDefault="00874974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Centro Estatal de Prevención Social de la Viol</w:t>
            </w:r>
            <w:r w:rsidR="00986966"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encia y Participación Ciudadana</w:t>
            </w:r>
          </w:p>
        </w:tc>
        <w:tc>
          <w:tcPr>
            <w:tcW w:w="284" w:type="dxa"/>
          </w:tcPr>
          <w:p w:rsidR="00874974" w:rsidRPr="00525F0E" w:rsidRDefault="00874974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874974" w:rsidRPr="00525F0E" w:rsidRDefault="004C11BB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25’629,053.09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Centro Estatal de Control de Confianza Certificado del Estado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4C11BB" w:rsidP="0047478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71’739,305.76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Consejo Estatal para las Culturas y las Artes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4C11BB" w:rsidP="0047478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112’539,590.27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de Salud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F73BF0" w:rsidRDefault="00F73BF0" w:rsidP="00F96AED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F73BF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11,292’778,107.13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Chiapaneco de Educación para Jóvenes y Adultos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4C11BB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315’272,565.75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874974" w:rsidP="008749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Colegio de Educación Profesional Técnica del Estado de Chiapas “</w:t>
            </w:r>
            <w:r w:rsidR="00127B2D"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CONALEP </w:t>
            </w:r>
            <w:r w:rsidR="00141FC7"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C</w:t>
            </w: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HIAPAS”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4C11BB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220’744,928.01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de Ciencia, Tecnología e Innovación del Estado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4C11BB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45’119,123.33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de la Infraestructura Física Educativa del Estado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4C11BB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1,213’436,980.45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Promotora de Vivienda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4E797B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22’203,410.78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Estatal del Agua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4C11BB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21’488,663.23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Casa de las Artesanías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4C11BB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25’280,856.41</w:t>
            </w:r>
          </w:p>
        </w:tc>
      </w:tr>
      <w:tr w:rsidR="00874974" w:rsidRPr="00525F0E" w:rsidTr="00A9090C">
        <w:tc>
          <w:tcPr>
            <w:tcW w:w="284" w:type="dxa"/>
            <w:shd w:val="clear" w:color="auto" w:fill="auto"/>
          </w:tcPr>
          <w:p w:rsidR="00874974" w:rsidRPr="00525F0E" w:rsidRDefault="00874974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874974" w:rsidRPr="00525F0E" w:rsidRDefault="00F3583A" w:rsidP="00F3583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Sistema Chiapaneco de Radio, Televisión y Cinematografía</w:t>
            </w:r>
          </w:p>
        </w:tc>
        <w:tc>
          <w:tcPr>
            <w:tcW w:w="284" w:type="dxa"/>
          </w:tcPr>
          <w:p w:rsidR="00874974" w:rsidRPr="00525F0E" w:rsidRDefault="00942DE3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874974" w:rsidRPr="00525F0E" w:rsidRDefault="00525F0E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71’302,472.91</w:t>
            </w:r>
          </w:p>
        </w:tc>
      </w:tr>
      <w:tr w:rsidR="00141FC7" w:rsidRPr="00525F0E" w:rsidTr="00A9090C">
        <w:trPr>
          <w:trHeight w:val="318"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para la Gestión Integral de Riesgos de Desastres del Estado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4C11BB" w:rsidP="00B613EE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53</w:t>
            </w:r>
            <w:r w:rsidR="00B613EE"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9</w:t>
            </w: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’7</w:t>
            </w:r>
            <w:r w:rsidR="00B613EE"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36</w:t>
            </w: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,519.76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del Café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4C11BB" w:rsidP="0047478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21’906,307.95</w:t>
            </w:r>
          </w:p>
        </w:tc>
      </w:tr>
      <w:tr w:rsidR="00942DE3" w:rsidRPr="00525F0E" w:rsidTr="00A9090C">
        <w:tc>
          <w:tcPr>
            <w:tcW w:w="284" w:type="dxa"/>
            <w:shd w:val="clear" w:color="auto" w:fill="auto"/>
          </w:tcPr>
          <w:p w:rsidR="00942DE3" w:rsidRPr="00525F0E" w:rsidRDefault="00942DE3" w:rsidP="00C51EA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942DE3" w:rsidRPr="00525F0E" w:rsidRDefault="00942DE3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Oficina de Convenciones y Visitantes</w:t>
            </w:r>
          </w:p>
        </w:tc>
        <w:tc>
          <w:tcPr>
            <w:tcW w:w="284" w:type="dxa"/>
          </w:tcPr>
          <w:p w:rsidR="00942DE3" w:rsidRPr="00525F0E" w:rsidRDefault="00942DE3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942DE3" w:rsidRPr="00525F0E" w:rsidRDefault="004C11BB" w:rsidP="0047478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17’397,781.30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Universidad de Ciencias y Artes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481’850,817.66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Universidad Tecnológica de la Selva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114’131,220.00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Universidad Politécnica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71’742,136.00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Universidad Intercultural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tabs>
                <w:tab w:val="left" w:pos="1857"/>
              </w:tabs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79’661,138.00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Colegio de Estudios Científicos y Tecnológicos del Estado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C000A3" w:rsidP="00191ED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1,</w:t>
            </w:r>
            <w:r w:rsidR="00191ED0"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089</w:t>
            </w: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’</w:t>
            </w:r>
            <w:r w:rsidR="00191ED0"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727</w:t>
            </w: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,</w:t>
            </w:r>
            <w:r w:rsidR="00191ED0"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416</w:t>
            </w: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.85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Colegio de Bachilleres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3,147’863,360.64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Tecnológico Superior de Cintalapa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62’540,290.74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441269">
            <w:pPr>
              <w:tabs>
                <w:tab w:val="left" w:pos="534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Universidad Politécnica de Tapachula</w:t>
            </w:r>
            <w:r w:rsidR="00441269"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ab/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20’899,946.00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  <w:t>Instituto de Capacitación y Vinculación Tecnológica del Estado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BB5AD9" w:rsidP="0047478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202’253,466.77</w:t>
            </w:r>
          </w:p>
        </w:tc>
      </w:tr>
      <w:tr w:rsidR="00942DE3" w:rsidRPr="00525F0E" w:rsidTr="00A9090C">
        <w:tc>
          <w:tcPr>
            <w:tcW w:w="284" w:type="dxa"/>
            <w:shd w:val="clear" w:color="auto" w:fill="auto"/>
          </w:tcPr>
          <w:p w:rsidR="00942DE3" w:rsidRPr="00525F0E" w:rsidRDefault="00942DE3" w:rsidP="00C51EA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942DE3" w:rsidRPr="00525F0E" w:rsidRDefault="00942DE3" w:rsidP="00C51EA6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  <w:t>Instituto de Bomberos del Estado de Chiapas</w:t>
            </w:r>
          </w:p>
        </w:tc>
        <w:tc>
          <w:tcPr>
            <w:tcW w:w="284" w:type="dxa"/>
          </w:tcPr>
          <w:p w:rsidR="00942DE3" w:rsidRPr="00525F0E" w:rsidRDefault="00942DE3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942DE3" w:rsidRPr="00525F0E" w:rsidRDefault="00BA0F47" w:rsidP="00FE0C7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BA0F47">
              <w:rPr>
                <w:rFonts w:ascii="Arial" w:hAnsi="Arial" w:cs="Arial"/>
                <w:bCs/>
                <w:sz w:val="22"/>
                <w:szCs w:val="22"/>
                <w:lang w:eastAsia="es-MX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eastAsia="es-MX"/>
              </w:rPr>
              <w:t>’</w:t>
            </w:r>
            <w:r w:rsidR="00FE0C70">
              <w:rPr>
                <w:rFonts w:ascii="Arial" w:hAnsi="Arial" w:cs="Arial"/>
                <w:bCs/>
                <w:sz w:val="22"/>
                <w:szCs w:val="22"/>
                <w:lang w:eastAsia="es-MX"/>
              </w:rPr>
              <w:t>4</w:t>
            </w:r>
            <w:r w:rsidR="00CA7083">
              <w:rPr>
                <w:rFonts w:ascii="Arial" w:hAnsi="Arial" w:cs="Arial"/>
                <w:bCs/>
                <w:sz w:val="22"/>
                <w:szCs w:val="22"/>
                <w:lang w:eastAsia="es-MX"/>
              </w:rPr>
              <w:t>94</w:t>
            </w:r>
            <w:r w:rsidRPr="00BA0F47">
              <w:rPr>
                <w:rFonts w:ascii="Arial" w:hAnsi="Arial" w:cs="Arial"/>
                <w:bCs/>
                <w:sz w:val="22"/>
                <w:szCs w:val="22"/>
                <w:lang w:eastAsia="es-MX"/>
              </w:rPr>
              <w:t>,</w:t>
            </w:r>
            <w:r w:rsidR="00CA7083">
              <w:rPr>
                <w:rFonts w:ascii="Arial" w:hAnsi="Arial" w:cs="Arial"/>
                <w:bCs/>
                <w:sz w:val="22"/>
                <w:szCs w:val="22"/>
                <w:lang w:eastAsia="es-MX"/>
              </w:rPr>
              <w:t>778</w:t>
            </w:r>
            <w:r w:rsidRPr="00BA0F47">
              <w:rPr>
                <w:rFonts w:ascii="Arial" w:hAnsi="Arial" w:cs="Arial"/>
                <w:bCs/>
                <w:sz w:val="22"/>
                <w:szCs w:val="22"/>
                <w:lang w:eastAsia="es-MX"/>
              </w:rPr>
              <w:t>.6</w:t>
            </w:r>
            <w:r w:rsidR="00CA7083">
              <w:rPr>
                <w:rFonts w:ascii="Arial" w:hAnsi="Arial" w:cs="Arial"/>
                <w:bCs/>
                <w:sz w:val="22"/>
                <w:szCs w:val="22"/>
                <w:lang w:eastAsia="es-MX"/>
              </w:rPr>
              <w:t>9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942DE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441269" w:rsidRPr="00525F0E" w:rsidRDefault="00141FC7" w:rsidP="00C51EA6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  <w:t>Comisión de Caminos e Infraestructura Hidráulica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BB5AD9" w:rsidP="00315F72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1,686’242,544.43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942DE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127B2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  <w:t xml:space="preserve">Procuraduría Ambiental </w:t>
            </w:r>
            <w:r w:rsidR="00127B2D" w:rsidRPr="00525F0E"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  <w:t>d</w:t>
            </w:r>
            <w:r w:rsidRPr="00525F0E"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  <w:t>el Estado de Chiapas</w:t>
            </w:r>
          </w:p>
        </w:tc>
        <w:tc>
          <w:tcPr>
            <w:tcW w:w="284" w:type="dxa"/>
          </w:tcPr>
          <w:p w:rsidR="00141FC7" w:rsidRPr="00525F0E" w:rsidRDefault="00923B9F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4’509,876.53</w:t>
            </w:r>
          </w:p>
        </w:tc>
      </w:tr>
      <w:tr w:rsidR="002608FE" w:rsidRPr="00525F0E" w:rsidTr="00A9090C">
        <w:tc>
          <w:tcPr>
            <w:tcW w:w="284" w:type="dxa"/>
            <w:shd w:val="clear" w:color="auto" w:fill="auto"/>
          </w:tcPr>
          <w:p w:rsidR="002608FE" w:rsidRPr="00525F0E" w:rsidRDefault="002608FE" w:rsidP="00942DE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2608FE" w:rsidRPr="00525F0E" w:rsidRDefault="002608FE" w:rsidP="00127B2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  <w:t>Comisión Ejecutiva Estatal de Atención a Víctimas para el Estado de Chiapas</w:t>
            </w:r>
          </w:p>
        </w:tc>
        <w:tc>
          <w:tcPr>
            <w:tcW w:w="284" w:type="dxa"/>
          </w:tcPr>
          <w:p w:rsidR="002608FE" w:rsidRPr="00525F0E" w:rsidRDefault="002608FE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2608FE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9’819,142.69</w:t>
            </w:r>
          </w:p>
        </w:tc>
      </w:tr>
      <w:tr w:rsidR="002608FE" w:rsidRPr="00525F0E" w:rsidTr="00A9090C">
        <w:tc>
          <w:tcPr>
            <w:tcW w:w="284" w:type="dxa"/>
            <w:shd w:val="clear" w:color="auto" w:fill="auto"/>
          </w:tcPr>
          <w:p w:rsidR="002608FE" w:rsidRPr="00525F0E" w:rsidRDefault="002608FE" w:rsidP="00942DE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2608FE" w:rsidRPr="00525F0E" w:rsidRDefault="002608FE" w:rsidP="00127B2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  <w:t>Instituto del Patrimonio del Estado</w:t>
            </w:r>
          </w:p>
        </w:tc>
        <w:tc>
          <w:tcPr>
            <w:tcW w:w="284" w:type="dxa"/>
          </w:tcPr>
          <w:p w:rsidR="002608FE" w:rsidRPr="00525F0E" w:rsidRDefault="002608FE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2608FE" w:rsidRPr="00525F0E" w:rsidRDefault="00BB5AD9" w:rsidP="00315F72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13’844,742.56</w:t>
            </w:r>
          </w:p>
        </w:tc>
      </w:tr>
      <w:tr w:rsidR="002608FE" w:rsidRPr="00525F0E" w:rsidTr="00A9090C">
        <w:tc>
          <w:tcPr>
            <w:tcW w:w="284" w:type="dxa"/>
            <w:shd w:val="clear" w:color="auto" w:fill="auto"/>
          </w:tcPr>
          <w:p w:rsidR="002608FE" w:rsidRPr="00525F0E" w:rsidRDefault="002608FE" w:rsidP="00942DE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2608FE" w:rsidRPr="00525F0E" w:rsidRDefault="002608FE" w:rsidP="00127B2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  <w:t xml:space="preserve">Secretaría Ejecutiva del Sistema </w:t>
            </w:r>
            <w:r w:rsidR="009A0C5D" w:rsidRPr="00525F0E"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  <w:t>Anticorrupción del Estado de Chiapas</w:t>
            </w:r>
          </w:p>
        </w:tc>
        <w:tc>
          <w:tcPr>
            <w:tcW w:w="284" w:type="dxa"/>
          </w:tcPr>
          <w:p w:rsidR="002608FE" w:rsidRPr="00525F0E" w:rsidRDefault="009A0C5D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2608FE" w:rsidRPr="00525F0E" w:rsidRDefault="005564C4" w:rsidP="00315F72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17’606,031.44</w:t>
            </w:r>
          </w:p>
        </w:tc>
      </w:tr>
      <w:tr w:rsidR="009A0C5D" w:rsidRPr="00525F0E" w:rsidTr="00A9090C">
        <w:tc>
          <w:tcPr>
            <w:tcW w:w="284" w:type="dxa"/>
            <w:shd w:val="clear" w:color="auto" w:fill="auto"/>
          </w:tcPr>
          <w:p w:rsidR="009A0C5D" w:rsidRPr="00525F0E" w:rsidRDefault="009A0C5D" w:rsidP="00942DE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9A0C5D" w:rsidRPr="00525F0E" w:rsidRDefault="009A0C5D" w:rsidP="00127B2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  <w:t>Centro de Conciliación Laboral del Estado de Chiapas</w:t>
            </w:r>
          </w:p>
        </w:tc>
        <w:tc>
          <w:tcPr>
            <w:tcW w:w="284" w:type="dxa"/>
          </w:tcPr>
          <w:p w:rsidR="009A0C5D" w:rsidRPr="00525F0E" w:rsidRDefault="009A0C5D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4E797B" w:rsidRPr="00525F0E" w:rsidRDefault="004E797B" w:rsidP="004E797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11’808,855.64</w:t>
            </w:r>
          </w:p>
        </w:tc>
      </w:tr>
      <w:tr w:rsidR="00652FE8" w:rsidRPr="00525F0E" w:rsidTr="00A9090C">
        <w:tc>
          <w:tcPr>
            <w:tcW w:w="284" w:type="dxa"/>
            <w:shd w:val="clear" w:color="auto" w:fill="auto"/>
          </w:tcPr>
          <w:p w:rsidR="00652FE8" w:rsidRPr="00525F0E" w:rsidRDefault="00652FE8" w:rsidP="00942DE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652FE8" w:rsidRPr="00525F0E" w:rsidRDefault="00652FE8" w:rsidP="00127B2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  <w:t>Archivo General del Estado</w:t>
            </w:r>
          </w:p>
        </w:tc>
        <w:tc>
          <w:tcPr>
            <w:tcW w:w="284" w:type="dxa"/>
          </w:tcPr>
          <w:p w:rsidR="00652FE8" w:rsidRPr="00525F0E" w:rsidRDefault="001447A2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652FE8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9’269,198.13</w:t>
            </w:r>
          </w:p>
        </w:tc>
      </w:tr>
      <w:tr w:rsidR="00A9090C" w:rsidRPr="00525F0E" w:rsidTr="00A9090C">
        <w:tc>
          <w:tcPr>
            <w:tcW w:w="284" w:type="dxa"/>
            <w:shd w:val="clear" w:color="auto" w:fill="auto"/>
          </w:tcPr>
          <w:p w:rsidR="00A9090C" w:rsidRPr="00525F0E" w:rsidRDefault="00A9090C" w:rsidP="00942DE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A9090C" w:rsidRPr="00525F0E" w:rsidRDefault="00A9090C" w:rsidP="005F208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de Comunicación Social y Relaciones Públicas del Estado de Chiapas</w:t>
            </w:r>
          </w:p>
        </w:tc>
        <w:tc>
          <w:tcPr>
            <w:tcW w:w="284" w:type="dxa"/>
          </w:tcPr>
          <w:p w:rsidR="00A9090C" w:rsidRPr="00525F0E" w:rsidRDefault="00A9090C" w:rsidP="005F208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A9090C" w:rsidRPr="00525F0E" w:rsidRDefault="00C000A3" w:rsidP="005F2089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30’574,900.51</w:t>
            </w:r>
          </w:p>
        </w:tc>
      </w:tr>
      <w:tr w:rsidR="00A9090C" w:rsidRPr="00525F0E" w:rsidTr="00A9090C">
        <w:tc>
          <w:tcPr>
            <w:tcW w:w="284" w:type="dxa"/>
            <w:shd w:val="clear" w:color="auto" w:fill="auto"/>
          </w:tcPr>
          <w:p w:rsidR="00A9090C" w:rsidRPr="00525F0E" w:rsidRDefault="00A9090C" w:rsidP="00942DE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A9090C" w:rsidRPr="00525F0E" w:rsidRDefault="00A9090C" w:rsidP="005F208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Consejería Jurídica del Gobernador</w:t>
            </w:r>
          </w:p>
        </w:tc>
        <w:tc>
          <w:tcPr>
            <w:tcW w:w="284" w:type="dxa"/>
          </w:tcPr>
          <w:p w:rsidR="00A9090C" w:rsidRPr="00525F0E" w:rsidRDefault="00A9090C" w:rsidP="005F208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A9090C" w:rsidRPr="00525F0E" w:rsidRDefault="004C11BB" w:rsidP="005F2089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30’211,960.61</w:t>
            </w:r>
          </w:p>
        </w:tc>
      </w:tr>
      <w:tr w:rsidR="00A9090C" w:rsidRPr="00875B0C" w:rsidTr="00A9090C">
        <w:tc>
          <w:tcPr>
            <w:tcW w:w="284" w:type="dxa"/>
            <w:shd w:val="clear" w:color="auto" w:fill="auto"/>
          </w:tcPr>
          <w:p w:rsidR="00A9090C" w:rsidRPr="00525F0E" w:rsidRDefault="00A9090C" w:rsidP="00942DE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A9090C" w:rsidRPr="00525F0E" w:rsidRDefault="00A9090C" w:rsidP="005F208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del Deporte del Estado de Chiapas</w:t>
            </w:r>
          </w:p>
        </w:tc>
        <w:tc>
          <w:tcPr>
            <w:tcW w:w="284" w:type="dxa"/>
          </w:tcPr>
          <w:p w:rsidR="00A9090C" w:rsidRPr="00525F0E" w:rsidRDefault="00A9090C" w:rsidP="005F208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A9090C" w:rsidRPr="00525F0E" w:rsidRDefault="001E7F28" w:rsidP="002C1EB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62’020,392.90</w:t>
            </w:r>
          </w:p>
        </w:tc>
      </w:tr>
    </w:tbl>
    <w:p w:rsidR="00986966" w:rsidRPr="00875B0C" w:rsidRDefault="00986966" w:rsidP="005750A8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7D588A" w:rsidRPr="007D588A" w:rsidRDefault="007D588A" w:rsidP="007D588A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7D588A">
        <w:rPr>
          <w:rFonts w:ascii="Arial" w:hAnsi="Arial" w:cs="Arial"/>
          <w:sz w:val="22"/>
          <w:szCs w:val="22"/>
          <w:lang w:val="es-MX" w:eastAsia="es-MX"/>
        </w:rPr>
        <w:t>Los recursos previstos para la atención de desastres naturales, está considerado en el Presupuesto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global del Instituto para la Gestión Integral de Riesgos de Desastres del Estado de Chiapas, el cual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 xml:space="preserve">asciende a </w:t>
      </w:r>
      <w:r w:rsidRPr="007D588A">
        <w:rPr>
          <w:rFonts w:ascii="Arial" w:hAnsi="Arial" w:cs="Arial"/>
          <w:b/>
          <w:sz w:val="22"/>
          <w:szCs w:val="22"/>
          <w:lang w:val="es-MX" w:eastAsia="es-MX"/>
        </w:rPr>
        <w:t>$ 470’234,327.19</w:t>
      </w:r>
      <w:r w:rsidRPr="007D588A">
        <w:rPr>
          <w:rFonts w:ascii="Arial" w:hAnsi="Arial" w:cs="Arial"/>
          <w:sz w:val="22"/>
          <w:szCs w:val="22"/>
          <w:lang w:val="es-MX" w:eastAsia="es-MX"/>
        </w:rPr>
        <w:t xml:space="preserve"> de conformidad a lo establecido en el artículo 9 de la Ley de Disciplina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Financiera de las Entidades Federativas y los Municipios.</w:t>
      </w:r>
    </w:p>
    <w:p w:rsidR="007D588A" w:rsidRDefault="007D588A" w:rsidP="007D588A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7D588A" w:rsidRDefault="007D588A" w:rsidP="007D588A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7D588A">
        <w:rPr>
          <w:rFonts w:ascii="Arial" w:hAnsi="Arial" w:cs="Arial"/>
          <w:sz w:val="22"/>
          <w:szCs w:val="22"/>
          <w:lang w:val="es-MX" w:eastAsia="es-MX"/>
        </w:rPr>
        <w:t>Para proyectos de infraestructura a realizarse en Municipios considerados como de alto riesgo por la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instancia normativa competente, se deben acatar las disposiciones que emita el Instituto para la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Gestión Integral de Riesgos de Desastres del Estado de Chiapas, con el fin de blindar dichos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proyectos ante la ocurrencia de fenómenos naturales.</w:t>
      </w:r>
    </w:p>
    <w:p w:rsidR="00E36AE8" w:rsidRPr="00875B0C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36AE8" w:rsidRPr="007D588A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14.-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Las erogaciones previstas para la Unidad Responsable de Apoyo, Organismos Subsidiados a que se refiere el artículo 9 de este Decreto, incluyen:</w:t>
      </w:r>
    </w:p>
    <w:p w:rsidR="007D588A" w:rsidRPr="00875B0C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tbl>
      <w:tblPr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378"/>
        <w:gridCol w:w="284"/>
        <w:gridCol w:w="2268"/>
      </w:tblGrid>
      <w:tr w:rsidR="00E36AE8" w:rsidRPr="00875B0C" w:rsidTr="007750C2">
        <w:tc>
          <w:tcPr>
            <w:tcW w:w="6378" w:type="dxa"/>
            <w:shd w:val="clear" w:color="auto" w:fill="auto"/>
          </w:tcPr>
          <w:p w:rsidR="00E36AE8" w:rsidRPr="00875B0C" w:rsidRDefault="00E36AE8" w:rsidP="007750C2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 w:eastAsia="es-MX"/>
              </w:rPr>
            </w:pPr>
            <w:r w:rsidRPr="00875B0C">
              <w:rPr>
                <w:rFonts w:ascii="Arial" w:hAnsi="Arial" w:cs="Arial"/>
                <w:lang w:val="es-MX" w:eastAsia="es-MX"/>
              </w:rPr>
              <w:t>Instituto de Seguridad Social de los Trabajadores del Estado de Chiapas (Nómina de Pensionados y Jubilados, Sector Policial y Reservas Actuariales)</w:t>
            </w:r>
          </w:p>
        </w:tc>
        <w:tc>
          <w:tcPr>
            <w:tcW w:w="284" w:type="dxa"/>
          </w:tcPr>
          <w:p w:rsidR="00E36AE8" w:rsidRDefault="00E36AE8" w:rsidP="00775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36AE8" w:rsidRPr="00875B0C" w:rsidRDefault="00E36AE8" w:rsidP="00775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75B0C">
              <w:rPr>
                <w:rFonts w:ascii="Arial" w:hAnsi="Arial" w:cs="Arial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E36AE8" w:rsidRDefault="00E36AE8" w:rsidP="007750C2">
            <w:pPr>
              <w:jc w:val="right"/>
              <w:rPr>
                <w:rFonts w:ascii="Arial" w:eastAsia="Calibri" w:hAnsi="Arial" w:cs="Arial"/>
                <w:sz w:val="22"/>
                <w:szCs w:val="22"/>
                <w:lang w:val="es-MX" w:eastAsia="es-MX"/>
              </w:rPr>
            </w:pPr>
          </w:p>
          <w:p w:rsidR="00E36AE8" w:rsidRPr="00875B0C" w:rsidRDefault="00E36AE8" w:rsidP="007750C2">
            <w:pPr>
              <w:jc w:val="right"/>
              <w:rPr>
                <w:rFonts w:ascii="Arial" w:eastAsia="Calibri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MX" w:eastAsia="es-MX"/>
              </w:rPr>
              <w:t>1,612’832,892.83</w:t>
            </w:r>
          </w:p>
        </w:tc>
      </w:tr>
      <w:tr w:rsidR="00E36AE8" w:rsidRPr="00875B0C" w:rsidTr="007750C2">
        <w:tc>
          <w:tcPr>
            <w:tcW w:w="6378" w:type="dxa"/>
            <w:shd w:val="clear" w:color="auto" w:fill="auto"/>
          </w:tcPr>
          <w:p w:rsidR="00E36AE8" w:rsidRPr="003C0B81" w:rsidRDefault="00E36AE8" w:rsidP="007750C2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 w:eastAsia="es-MX"/>
              </w:rPr>
            </w:pPr>
            <w:r w:rsidRPr="00875B0C">
              <w:rPr>
                <w:rFonts w:ascii="Arial" w:hAnsi="Arial" w:cs="Arial"/>
                <w:lang w:val="es-MX" w:eastAsia="es-MX"/>
              </w:rPr>
              <w:t>Comisión Estatal de Conciliación y Arbitraje Médico del Estado de Chiapas (CECAM)</w:t>
            </w:r>
          </w:p>
        </w:tc>
        <w:tc>
          <w:tcPr>
            <w:tcW w:w="284" w:type="dxa"/>
          </w:tcPr>
          <w:p w:rsidR="00E36AE8" w:rsidRPr="00875B0C" w:rsidRDefault="00E36AE8" w:rsidP="007750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75B0C">
              <w:rPr>
                <w:rFonts w:ascii="Arial" w:hAnsi="Arial" w:cs="Arial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E36AE8" w:rsidRPr="00875B0C" w:rsidRDefault="00E36AE8" w:rsidP="007750C2">
            <w:pPr>
              <w:jc w:val="right"/>
              <w:rPr>
                <w:rFonts w:ascii="Arial" w:eastAsia="Calibri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MX" w:eastAsia="es-MX"/>
              </w:rPr>
              <w:t>5’070,010.59</w:t>
            </w:r>
          </w:p>
        </w:tc>
      </w:tr>
    </w:tbl>
    <w:p w:rsidR="007750C2" w:rsidRDefault="007750C2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36AE8" w:rsidRPr="003C0B81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3C0B81">
        <w:rPr>
          <w:rFonts w:ascii="Arial" w:hAnsi="Arial" w:cs="Arial"/>
          <w:b/>
          <w:bCs/>
          <w:sz w:val="22"/>
          <w:szCs w:val="22"/>
          <w:lang w:val="es-MX" w:eastAsia="es-MX"/>
        </w:rPr>
        <w:t>Sección VII</w:t>
      </w:r>
    </w:p>
    <w:p w:rsidR="00E36AE8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3C0B81">
        <w:rPr>
          <w:rFonts w:ascii="Arial" w:hAnsi="Arial" w:cs="Arial"/>
          <w:b/>
          <w:bCs/>
          <w:sz w:val="22"/>
          <w:szCs w:val="22"/>
          <w:lang w:val="es-MX" w:eastAsia="es-MX"/>
        </w:rPr>
        <w:t>De los Recursos Federalizados</w:t>
      </w:r>
    </w:p>
    <w:p w:rsidR="00E36AE8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7D588A" w:rsidRPr="007D588A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15.-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El monto del Presupuesto asignado a los Organismos Públicos a que se refieren los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artículos 9, 10, 11, 12 y 13 de este Decreto, considera recursos de las Aportaciones, Subsidios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Convenios Federales.</w:t>
      </w:r>
    </w:p>
    <w:p w:rsidR="007D588A" w:rsidRDefault="007D588A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7D588A" w:rsidRPr="007D588A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Las Aportaciones Federales son recursos que la Federación transfiere al Estado y, en su caso, a los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Municipios cuyas erogaciones están etiquetadas y condicionadas a la Ley de Coordinación Fiscal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demás disposiciones aplicables para la consecución y cumplimiento de objetivos, el cual asciende 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 xml:space="preserve">un importe de </w:t>
      </w: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>$ 53,830’139,976.00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 xml:space="preserve"> y se integra de la siguiente manera:</w:t>
      </w:r>
    </w:p>
    <w:p w:rsidR="007D588A" w:rsidRPr="007D588A" w:rsidRDefault="007D588A" w:rsidP="00E36AE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tbl>
      <w:tblPr>
        <w:tblW w:w="9034" w:type="dxa"/>
        <w:tblInd w:w="392" w:type="dxa"/>
        <w:tblLook w:val="04A0" w:firstRow="1" w:lastRow="0" w:firstColumn="1" w:lastColumn="0" w:noHBand="0" w:noVBand="1"/>
      </w:tblPr>
      <w:tblGrid>
        <w:gridCol w:w="6425"/>
        <w:gridCol w:w="348"/>
        <w:gridCol w:w="2261"/>
      </w:tblGrid>
      <w:tr w:rsidR="00E36AE8" w:rsidRPr="00157DB0" w:rsidTr="007750C2">
        <w:trPr>
          <w:trHeight w:val="600"/>
        </w:trPr>
        <w:tc>
          <w:tcPr>
            <w:tcW w:w="6425" w:type="dxa"/>
            <w:shd w:val="clear" w:color="auto" w:fill="auto"/>
          </w:tcPr>
          <w:p w:rsidR="00E36AE8" w:rsidRDefault="00E36AE8" w:rsidP="007750C2">
            <w:pPr>
              <w:ind w:left="459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 xml:space="preserve">Concepto (Ramo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 xml:space="preserve">General </w:t>
            </w:r>
            <w:r w:rsidRPr="00157DB0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33)</w:t>
            </w:r>
          </w:p>
          <w:p w:rsidR="00E36AE8" w:rsidRPr="00157DB0" w:rsidRDefault="00E36AE8" w:rsidP="007750C2">
            <w:pPr>
              <w:ind w:left="459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36AE8" w:rsidRPr="00157DB0" w:rsidRDefault="00E36AE8" w:rsidP="007750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Importe</w:t>
            </w:r>
          </w:p>
        </w:tc>
      </w:tr>
      <w:tr w:rsidR="00E36AE8" w:rsidRPr="00157DB0" w:rsidTr="007750C2">
        <w:trPr>
          <w:trHeight w:val="885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3C0B81"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  <w:t>I</w:t>
            </w:r>
            <w:r>
              <w:rPr>
                <w:rFonts w:ascii="Arial" w:hAnsi="Arial" w:cs="Arial"/>
                <w:bCs/>
                <w:sz w:val="22"/>
                <w:szCs w:val="22"/>
                <w:lang w:eastAsia="es-MX"/>
              </w:rPr>
              <w:t xml:space="preserve">. </w:t>
            </w: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Fondo de Aportaciones para la Nómina Educativa y Gasto Operativo (FONE)</w:t>
            </w:r>
          </w:p>
          <w:p w:rsidR="00E36AE8" w:rsidRPr="00157DB0" w:rsidRDefault="00E36AE8" w:rsidP="007750C2">
            <w:pPr>
              <w:ind w:left="459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21,330’421,863.00</w:t>
            </w:r>
          </w:p>
        </w:tc>
      </w:tr>
      <w:tr w:rsidR="00E36AE8" w:rsidRPr="00157DB0" w:rsidTr="007750C2">
        <w:trPr>
          <w:trHeight w:val="600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numPr>
                <w:ilvl w:val="0"/>
                <w:numId w:val="12"/>
              </w:numPr>
              <w:ind w:left="884" w:hanging="425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Servicios Personales</w:t>
            </w:r>
          </w:p>
          <w:p w:rsidR="00E36AE8" w:rsidRPr="00157DB0" w:rsidRDefault="00E36AE8" w:rsidP="007750C2">
            <w:pPr>
              <w:ind w:left="884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17,510’362,021.00</w:t>
            </w:r>
          </w:p>
        </w:tc>
      </w:tr>
      <w:tr w:rsidR="00E36AE8" w:rsidRPr="00157DB0" w:rsidTr="007750C2">
        <w:trPr>
          <w:trHeight w:val="600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numPr>
                <w:ilvl w:val="0"/>
                <w:numId w:val="12"/>
              </w:numPr>
              <w:ind w:left="884" w:hanging="425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Otros de Gasto Corriente</w:t>
            </w:r>
          </w:p>
          <w:p w:rsidR="00E36AE8" w:rsidRPr="00157DB0" w:rsidRDefault="00E36AE8" w:rsidP="007750C2">
            <w:pPr>
              <w:ind w:left="884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930’404,439.00</w:t>
            </w:r>
          </w:p>
        </w:tc>
      </w:tr>
      <w:tr w:rsidR="00E36AE8" w:rsidRPr="00157DB0" w:rsidTr="007750C2">
        <w:trPr>
          <w:trHeight w:val="600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numPr>
                <w:ilvl w:val="0"/>
                <w:numId w:val="12"/>
              </w:numPr>
              <w:ind w:left="884" w:hanging="425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Gasto de Operación</w:t>
            </w:r>
          </w:p>
          <w:p w:rsidR="00E36AE8" w:rsidRPr="00157DB0" w:rsidRDefault="00E36AE8" w:rsidP="007750C2">
            <w:pPr>
              <w:ind w:left="884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$ 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665’566,092.00</w:t>
            </w:r>
          </w:p>
        </w:tc>
      </w:tr>
      <w:tr w:rsidR="00E36AE8" w:rsidRPr="00157DB0" w:rsidTr="007750C2">
        <w:trPr>
          <w:trHeight w:val="582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numPr>
                <w:ilvl w:val="0"/>
                <w:numId w:val="12"/>
              </w:numPr>
              <w:ind w:left="884" w:hanging="425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Fondo de Compensación</w:t>
            </w:r>
          </w:p>
          <w:p w:rsidR="00E36AE8" w:rsidRPr="00157DB0" w:rsidRDefault="00E36AE8" w:rsidP="007750C2">
            <w:pPr>
              <w:ind w:left="884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2,224’089,311.00</w:t>
            </w:r>
          </w:p>
        </w:tc>
      </w:tr>
      <w:tr w:rsidR="00E36AE8" w:rsidRPr="00157DB0" w:rsidTr="007750C2">
        <w:trPr>
          <w:trHeight w:val="600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3C0B81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II</w:t>
            </w: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. </w:t>
            </w: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Fondo de Aportaciones de los Servicios de Salud (FASSA)</w:t>
            </w:r>
          </w:p>
          <w:p w:rsidR="00E36AE8" w:rsidRPr="00157DB0" w:rsidRDefault="00E36AE8" w:rsidP="007750C2">
            <w:pPr>
              <w:ind w:left="459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5,409’124,618.00</w:t>
            </w:r>
          </w:p>
        </w:tc>
      </w:tr>
      <w:tr w:rsidR="00E36AE8" w:rsidRPr="00157DB0" w:rsidTr="007750C2">
        <w:trPr>
          <w:trHeight w:val="600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3C0B81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III</w:t>
            </w: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. </w:t>
            </w: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Fondo de Aportaciones para la Infraestructura Social (FAIS)</w:t>
            </w:r>
          </w:p>
          <w:p w:rsidR="00E36AE8" w:rsidRPr="00157DB0" w:rsidRDefault="00E36AE8" w:rsidP="007750C2">
            <w:pPr>
              <w:ind w:left="459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15,606’458,741.00</w:t>
            </w:r>
          </w:p>
        </w:tc>
      </w:tr>
      <w:tr w:rsidR="00E36AE8" w:rsidRPr="00157DB0" w:rsidTr="007750C2">
        <w:trPr>
          <w:trHeight w:val="885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numPr>
                <w:ilvl w:val="0"/>
                <w:numId w:val="10"/>
              </w:numPr>
              <w:ind w:left="884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Fondo de Aportaciones para la Infraestructura Social Estatal (FISE)</w:t>
            </w:r>
          </w:p>
          <w:p w:rsidR="00E36AE8" w:rsidRPr="00157DB0" w:rsidRDefault="00E36AE8" w:rsidP="007750C2">
            <w:pPr>
              <w:ind w:left="884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1,891’729,363.00</w:t>
            </w:r>
          </w:p>
        </w:tc>
      </w:tr>
      <w:tr w:rsidR="00E36AE8" w:rsidRPr="00157DB0" w:rsidTr="007750C2">
        <w:trPr>
          <w:trHeight w:val="901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numPr>
                <w:ilvl w:val="0"/>
                <w:numId w:val="10"/>
              </w:numPr>
              <w:ind w:left="884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Fondo de Aportaciones para la Infraestructura Social Municipal (FISM)</w:t>
            </w:r>
          </w:p>
          <w:p w:rsidR="00E36AE8" w:rsidRPr="00157DB0" w:rsidRDefault="00E36AE8" w:rsidP="007750C2">
            <w:pPr>
              <w:ind w:left="884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13,714’729,378.00</w:t>
            </w:r>
          </w:p>
        </w:tc>
      </w:tr>
      <w:tr w:rsidR="00E36AE8" w:rsidRPr="00157DB0" w:rsidTr="007750C2">
        <w:trPr>
          <w:trHeight w:val="901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3C0B81"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  <w:t>IV</w:t>
            </w:r>
            <w:r>
              <w:rPr>
                <w:rFonts w:ascii="Arial" w:hAnsi="Arial" w:cs="Arial"/>
                <w:bCs/>
                <w:sz w:val="22"/>
                <w:szCs w:val="22"/>
                <w:lang w:eastAsia="es-MX"/>
              </w:rPr>
              <w:t xml:space="preserve">. </w:t>
            </w: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Fondo  de  Aportaciones  para  el  Fortalecimiento  de  los  Municipios (FORTAMUN)</w:t>
            </w:r>
          </w:p>
          <w:p w:rsidR="00E36AE8" w:rsidRPr="00157DB0" w:rsidRDefault="00E36AE8" w:rsidP="007750C2">
            <w:pPr>
              <w:ind w:left="459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4,153’366,322.00</w:t>
            </w:r>
          </w:p>
        </w:tc>
      </w:tr>
      <w:tr w:rsidR="00E36AE8" w:rsidRPr="00157DB0" w:rsidTr="007750C2">
        <w:trPr>
          <w:trHeight w:val="279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3C0B81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V</w:t>
            </w: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. </w:t>
            </w: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Fondo de Aportaciones Múltiples (FAM)</w:t>
            </w:r>
          </w:p>
          <w:p w:rsidR="00E36AE8" w:rsidRPr="00157DB0" w:rsidRDefault="00E36AE8" w:rsidP="007750C2">
            <w:pPr>
              <w:ind w:left="459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2,251’230,890.00</w:t>
            </w:r>
          </w:p>
        </w:tc>
      </w:tr>
      <w:tr w:rsidR="00E36AE8" w:rsidRPr="00157DB0" w:rsidTr="007750C2">
        <w:trPr>
          <w:trHeight w:val="582"/>
        </w:trPr>
        <w:tc>
          <w:tcPr>
            <w:tcW w:w="6425" w:type="dxa"/>
            <w:shd w:val="clear" w:color="auto" w:fill="auto"/>
          </w:tcPr>
          <w:p w:rsidR="00E36AE8" w:rsidRPr="00F976DD" w:rsidRDefault="00E36AE8" w:rsidP="007750C2">
            <w:pPr>
              <w:pStyle w:val="Prrafodelista"/>
              <w:numPr>
                <w:ilvl w:val="0"/>
                <w:numId w:val="16"/>
              </w:numPr>
              <w:ind w:left="884"/>
              <w:jc w:val="both"/>
              <w:rPr>
                <w:rFonts w:ascii="Arial" w:hAnsi="Arial" w:cs="Arial"/>
                <w:bCs/>
                <w:lang w:val="es-MX" w:eastAsia="es-MX"/>
              </w:rPr>
            </w:pPr>
            <w:r>
              <w:rPr>
                <w:rFonts w:ascii="Arial" w:hAnsi="Arial" w:cs="Arial"/>
                <w:bCs/>
                <w:lang w:val="es-MX" w:eastAsia="es-MX"/>
              </w:rPr>
              <w:t>Asistencia Social</w:t>
            </w: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1,077’576,205.00</w:t>
            </w:r>
          </w:p>
        </w:tc>
      </w:tr>
      <w:tr w:rsidR="00E36AE8" w:rsidRPr="00157DB0" w:rsidTr="007750C2">
        <w:trPr>
          <w:trHeight w:val="582"/>
        </w:trPr>
        <w:tc>
          <w:tcPr>
            <w:tcW w:w="6425" w:type="dxa"/>
            <w:shd w:val="clear" w:color="auto" w:fill="auto"/>
          </w:tcPr>
          <w:p w:rsidR="00E36AE8" w:rsidRPr="00F976DD" w:rsidRDefault="00E36AE8" w:rsidP="007750C2">
            <w:pPr>
              <w:pStyle w:val="Prrafodelista"/>
              <w:numPr>
                <w:ilvl w:val="0"/>
                <w:numId w:val="16"/>
              </w:numPr>
              <w:ind w:left="884"/>
              <w:jc w:val="both"/>
              <w:rPr>
                <w:rFonts w:ascii="Arial" w:hAnsi="Arial" w:cs="Arial"/>
                <w:bCs/>
                <w:lang w:val="es-MX" w:eastAsia="es-MX"/>
              </w:rPr>
            </w:pPr>
            <w:r>
              <w:rPr>
                <w:rFonts w:ascii="Arial" w:hAnsi="Arial" w:cs="Arial"/>
                <w:bCs/>
                <w:lang w:val="es-MX" w:eastAsia="es-MX"/>
              </w:rPr>
              <w:t>Infraestructura Educativa Básica</w:t>
            </w: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1,010’626,217.00</w:t>
            </w:r>
          </w:p>
        </w:tc>
      </w:tr>
      <w:tr w:rsidR="00E36AE8" w:rsidRPr="00157DB0" w:rsidTr="007750C2">
        <w:trPr>
          <w:trHeight w:val="563"/>
        </w:trPr>
        <w:tc>
          <w:tcPr>
            <w:tcW w:w="6425" w:type="dxa"/>
            <w:shd w:val="clear" w:color="auto" w:fill="auto"/>
          </w:tcPr>
          <w:p w:rsidR="00E36AE8" w:rsidRDefault="00E36AE8" w:rsidP="007750C2">
            <w:pPr>
              <w:pStyle w:val="Prrafodelista"/>
              <w:numPr>
                <w:ilvl w:val="0"/>
                <w:numId w:val="16"/>
              </w:numPr>
              <w:ind w:left="884"/>
              <w:jc w:val="both"/>
              <w:rPr>
                <w:rFonts w:ascii="Arial" w:hAnsi="Arial" w:cs="Arial"/>
                <w:bCs/>
                <w:lang w:val="es-MX" w:eastAsia="es-MX"/>
              </w:rPr>
            </w:pPr>
            <w:r>
              <w:rPr>
                <w:rFonts w:ascii="Arial" w:hAnsi="Arial" w:cs="Arial"/>
                <w:bCs/>
                <w:lang w:val="es-MX" w:eastAsia="es-MX"/>
              </w:rPr>
              <w:t>Infraestructura Educativa Media Superior y Superior</w:t>
            </w: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163’028,468.00</w:t>
            </w:r>
          </w:p>
        </w:tc>
      </w:tr>
      <w:tr w:rsidR="00E36AE8" w:rsidRPr="00157DB0" w:rsidTr="007750C2">
        <w:trPr>
          <w:trHeight w:val="901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3C0B81"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  <w:t>VI</w:t>
            </w:r>
            <w:r>
              <w:rPr>
                <w:rFonts w:ascii="Arial" w:hAnsi="Arial" w:cs="Arial"/>
                <w:bCs/>
                <w:sz w:val="22"/>
                <w:szCs w:val="22"/>
                <w:lang w:eastAsia="es-MX"/>
              </w:rPr>
              <w:t xml:space="preserve">. </w:t>
            </w: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Fondo de Aportaciones para la Educación Tecnológica y de Adultos (FAETA)</w:t>
            </w:r>
          </w:p>
          <w:p w:rsidR="00E36AE8" w:rsidRPr="00157DB0" w:rsidRDefault="00E36AE8" w:rsidP="007750C2">
            <w:pPr>
              <w:ind w:left="459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412’462,375.00</w:t>
            </w:r>
          </w:p>
        </w:tc>
      </w:tr>
      <w:tr w:rsidR="00E36AE8" w:rsidRPr="00157DB0" w:rsidTr="007750C2">
        <w:trPr>
          <w:trHeight w:val="600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numPr>
                <w:ilvl w:val="0"/>
                <w:numId w:val="11"/>
              </w:numPr>
              <w:ind w:left="884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Educación Tecnológica</w:t>
            </w:r>
          </w:p>
          <w:p w:rsidR="00E36AE8" w:rsidRPr="00157DB0" w:rsidRDefault="00E36AE8" w:rsidP="007750C2">
            <w:pPr>
              <w:ind w:left="884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193’340,023.00</w:t>
            </w:r>
          </w:p>
        </w:tc>
      </w:tr>
      <w:tr w:rsidR="00E36AE8" w:rsidRPr="00157DB0" w:rsidTr="007750C2">
        <w:trPr>
          <w:trHeight w:val="582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numPr>
                <w:ilvl w:val="0"/>
                <w:numId w:val="11"/>
              </w:numPr>
              <w:ind w:left="884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Educación de</w:t>
            </w: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Adultos</w:t>
            </w:r>
          </w:p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219’122,352.00</w:t>
            </w:r>
          </w:p>
        </w:tc>
      </w:tr>
      <w:tr w:rsidR="00E36AE8" w:rsidRPr="00157DB0" w:rsidTr="007750C2">
        <w:trPr>
          <w:trHeight w:val="600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3C0B81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VII</w:t>
            </w: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. </w:t>
            </w: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Fondo de Aportaciones para la Seguridad Pública (FASP)</w:t>
            </w:r>
          </w:p>
          <w:p w:rsidR="00E36AE8" w:rsidRPr="00157DB0" w:rsidRDefault="00E36AE8" w:rsidP="007750C2">
            <w:pPr>
              <w:ind w:left="459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227’927,062.00</w:t>
            </w:r>
          </w:p>
        </w:tc>
      </w:tr>
      <w:tr w:rsidR="00E36AE8" w:rsidRPr="00157DB0" w:rsidTr="007750C2">
        <w:trPr>
          <w:trHeight w:val="600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3C0B81"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  <w:t>VIII</w:t>
            </w:r>
            <w:r>
              <w:rPr>
                <w:rFonts w:ascii="Arial" w:hAnsi="Arial" w:cs="Arial"/>
                <w:bCs/>
                <w:sz w:val="22"/>
                <w:szCs w:val="22"/>
                <w:lang w:eastAsia="es-MX"/>
              </w:rPr>
              <w:t xml:space="preserve">. </w:t>
            </w: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Fondo de Aportaciones para el Fortalecimiento de las  Entidades Federativas (FAFEF)</w:t>
            </w: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4,439’148,106.00</w:t>
            </w:r>
          </w:p>
        </w:tc>
      </w:tr>
      <w:tr w:rsidR="00E36AE8" w:rsidRPr="00157DB0" w:rsidTr="007750C2">
        <w:trPr>
          <w:trHeight w:val="298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ind w:left="459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</w:tr>
    </w:tbl>
    <w:p w:rsidR="007D588A" w:rsidRPr="007D588A" w:rsidRDefault="007D588A" w:rsidP="007D588A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7D588A">
        <w:rPr>
          <w:rFonts w:ascii="Arial" w:hAnsi="Arial" w:cs="Arial"/>
          <w:sz w:val="22"/>
          <w:szCs w:val="22"/>
          <w:lang w:val="es-MX" w:eastAsia="es-MX"/>
        </w:rPr>
        <w:t>Los importes antes señalados, se han integrado con base al Proyecto de Presupuesto de Egresos de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la Federación, mismos que podrán variar con las cifras que se publiquen en el Acuerdo de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Distribución que dé a conocer la Federación.</w:t>
      </w:r>
    </w:p>
    <w:p w:rsidR="007D588A" w:rsidRDefault="007D588A" w:rsidP="007D588A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7D588A" w:rsidRDefault="007D588A" w:rsidP="007D588A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7D588A">
        <w:rPr>
          <w:rFonts w:ascii="Arial" w:hAnsi="Arial" w:cs="Arial"/>
          <w:sz w:val="22"/>
          <w:szCs w:val="22"/>
          <w:lang w:val="es-MX" w:eastAsia="es-MX"/>
        </w:rPr>
        <w:t>Las erogaciones previstas en los incisos a) y b) de la fracción VI del presente artículo, se refiere al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Colegio de Educación Profesional Técnica del Estado de Chiapas “CONALEP CHIAPAS” y el Instituto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Chiapaneco de Educación para Jóvenes y Adultos, respectivamente.</w:t>
      </w:r>
    </w:p>
    <w:p w:rsidR="007D588A" w:rsidRDefault="007D588A" w:rsidP="00E36AE8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7D588A" w:rsidRDefault="007D588A" w:rsidP="007D588A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D588A">
        <w:rPr>
          <w:rFonts w:ascii="Arial" w:hAnsi="Arial" w:cs="Arial"/>
          <w:b/>
          <w:sz w:val="22"/>
          <w:szCs w:val="22"/>
          <w:lang w:val="es-MX"/>
        </w:rPr>
        <w:t xml:space="preserve">Artículo 16.- </w:t>
      </w:r>
      <w:r w:rsidRPr="007D588A">
        <w:rPr>
          <w:rFonts w:ascii="Arial" w:hAnsi="Arial" w:cs="Arial"/>
          <w:sz w:val="22"/>
          <w:szCs w:val="22"/>
          <w:lang w:val="es-MX"/>
        </w:rPr>
        <w:t>Los Organismos Públicos, en el ejercicio de los recursos federalizados por concepto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Aportaciones, Subsidios y Convenios, tienen la responsabilidad de informar y validar trimestralmente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de manera pormenorizada sobre el ejercicio, destino y resultados obtenidos, a través del Sistema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Reporte de Recursos Federales Transferidos, establecido por la Secretaría de Hacienda y Crédito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Público, en los veinticinco días naturales posteriores a la terminación de cada trimestre del ejercicio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fiscal, en observancia a lo establecido en el artículo 339 A del Código y demás disposiciones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aplicables; además están obligados a registrar la orientación e impacto de sus programas y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proyectos, a través de indicadores estratégicos y de gestión, con la finalidad de que se evalúen los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resultados del ejercicio de los recursos.</w:t>
      </w:r>
    </w:p>
    <w:p w:rsidR="007D588A" w:rsidRPr="007D588A" w:rsidRDefault="007D588A" w:rsidP="007D588A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D588A" w:rsidRDefault="007D588A" w:rsidP="007D588A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D588A">
        <w:rPr>
          <w:rFonts w:ascii="Arial" w:hAnsi="Arial" w:cs="Arial"/>
          <w:sz w:val="22"/>
          <w:szCs w:val="22"/>
          <w:lang w:val="es-MX"/>
        </w:rPr>
        <w:t>Todo Organismo Público que en su caso reciba recursos federalizados, y los transfiera a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asociaciones civiles u otros terceros beneficiarios, están obligados a informar sobre el ejercicio,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destino y los resultados obtenidos, así como los avances y metas físicas, para efectos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seguimiento, evaluación y rendición de cuentas.</w:t>
      </w:r>
    </w:p>
    <w:p w:rsidR="007D588A" w:rsidRPr="007D588A" w:rsidRDefault="007D588A" w:rsidP="007D588A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D588A" w:rsidRPr="007D588A" w:rsidRDefault="007D588A" w:rsidP="007D588A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D588A">
        <w:rPr>
          <w:rFonts w:ascii="Arial" w:hAnsi="Arial" w:cs="Arial"/>
          <w:sz w:val="22"/>
          <w:szCs w:val="22"/>
          <w:lang w:val="es-MX"/>
        </w:rPr>
        <w:t>Asimismo, los Organismos Públicos deben integrar la información financiera y contable, y publicarla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en sus respectivas páginas de internet, con base a los términos y plazos establecidos en la Ley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General de Contabilidad Gubernamental, Ley de Disciplina Financiera de las Entidades Federativas y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los Municipios, y en las normas emitidas por el CONAC.</w:t>
      </w:r>
    </w:p>
    <w:p w:rsidR="00E36AE8" w:rsidRDefault="00E36AE8" w:rsidP="00E36AE8">
      <w:pPr>
        <w:pStyle w:val="Texto0"/>
        <w:spacing w:after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E36AE8" w:rsidRPr="00875B0C" w:rsidRDefault="00E36AE8" w:rsidP="00E36AE8">
      <w:pPr>
        <w:pStyle w:val="Texto0"/>
        <w:spacing w:after="0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875B0C">
        <w:rPr>
          <w:rFonts w:ascii="Arial" w:hAnsi="Arial" w:cs="Arial"/>
          <w:b/>
          <w:sz w:val="22"/>
          <w:szCs w:val="22"/>
          <w:lang w:val="es-MX"/>
        </w:rPr>
        <w:t>Capítulo III</w:t>
      </w:r>
    </w:p>
    <w:p w:rsidR="00E36AE8" w:rsidRPr="00875B0C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/>
        </w:rPr>
        <w:t>Disposiciones en Materia de Disciplina Financiera</w:t>
      </w:r>
    </w:p>
    <w:p w:rsidR="00E36AE8" w:rsidRPr="00875B0C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7D588A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7D588A">
        <w:rPr>
          <w:rFonts w:ascii="Arial" w:hAnsi="Arial" w:cs="Arial"/>
          <w:b/>
          <w:bCs/>
          <w:sz w:val="22"/>
          <w:szCs w:val="22"/>
          <w:lang w:val="es-MX"/>
        </w:rPr>
        <w:t xml:space="preserve">Artículo 17.- </w:t>
      </w:r>
      <w:r w:rsidRPr="007D588A">
        <w:rPr>
          <w:rFonts w:ascii="Arial" w:hAnsi="Arial" w:cs="Arial"/>
          <w:bCs/>
          <w:sz w:val="22"/>
          <w:szCs w:val="22"/>
          <w:lang w:val="es-MX"/>
        </w:rPr>
        <w:t>Durante el ejercicio del Presupuesto de Egresos, los Organismos Públicos deberán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/>
        </w:rPr>
        <w:t>cumplir, entre otras, con las siguientes disposiciones:</w:t>
      </w:r>
    </w:p>
    <w:p w:rsidR="007D588A" w:rsidRPr="007D588A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7D588A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7D588A">
        <w:rPr>
          <w:rFonts w:ascii="Arial" w:hAnsi="Arial" w:cs="Arial"/>
          <w:b/>
          <w:bCs/>
          <w:sz w:val="22"/>
          <w:szCs w:val="22"/>
          <w:lang w:val="es-MX"/>
        </w:rPr>
        <w:t>I.</w:t>
      </w:r>
      <w:r w:rsidRPr="007D588A">
        <w:rPr>
          <w:rFonts w:ascii="Arial" w:hAnsi="Arial" w:cs="Arial"/>
          <w:bCs/>
          <w:sz w:val="22"/>
          <w:szCs w:val="22"/>
          <w:lang w:val="es-MX"/>
        </w:rPr>
        <w:t xml:space="preserve"> Toda propuesta de aumento o creación de gasto del Presupuesto de Egresos, deberá acompañarse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/>
        </w:rPr>
        <w:t>con la correspondiente fuente de ingresos distinta al financiamiento, o compensarse con reducciones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/>
        </w:rPr>
        <w:t>en otras previsiones de gasto.</w:t>
      </w:r>
    </w:p>
    <w:p w:rsidR="007D588A" w:rsidRPr="007D588A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7D588A" w:rsidRPr="007D588A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7D588A">
        <w:rPr>
          <w:rFonts w:ascii="Arial" w:hAnsi="Arial" w:cs="Arial"/>
          <w:b/>
          <w:bCs/>
          <w:sz w:val="22"/>
          <w:szCs w:val="22"/>
          <w:lang w:val="es-MX"/>
        </w:rPr>
        <w:t>II.</w:t>
      </w:r>
      <w:r w:rsidRPr="007D588A">
        <w:rPr>
          <w:rFonts w:ascii="Arial" w:hAnsi="Arial" w:cs="Arial"/>
          <w:bCs/>
          <w:sz w:val="22"/>
          <w:szCs w:val="22"/>
          <w:lang w:val="es-MX"/>
        </w:rPr>
        <w:t xml:space="preserve"> No procederá pago alguno que no esté comprendido en el Presupuesto de Egresos.</w:t>
      </w:r>
    </w:p>
    <w:p w:rsidR="007D588A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7D588A" w:rsidRPr="007D588A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7D588A">
        <w:rPr>
          <w:rFonts w:ascii="Arial" w:hAnsi="Arial" w:cs="Arial"/>
          <w:b/>
          <w:bCs/>
          <w:sz w:val="22"/>
          <w:szCs w:val="22"/>
          <w:lang w:val="es-MX"/>
        </w:rPr>
        <w:t>III.</w:t>
      </w:r>
      <w:r w:rsidRPr="007D588A">
        <w:rPr>
          <w:rFonts w:ascii="Arial" w:hAnsi="Arial" w:cs="Arial"/>
          <w:bCs/>
          <w:sz w:val="22"/>
          <w:szCs w:val="22"/>
          <w:lang w:val="es-MX"/>
        </w:rPr>
        <w:t xml:space="preserve"> Revelar en la Cuenta Pública y en los informes que periódicamente entreguen a la Legislatura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/>
        </w:rPr>
        <w:t>local, la fuente de ingresos con la que se haya pagado el nuevo gasto.</w:t>
      </w:r>
    </w:p>
    <w:p w:rsidR="007D588A" w:rsidRDefault="007D588A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IV.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La asignación global de recursos para servicios personales que se apruebe en el Presupuesto de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Egresos, tendrá como límite, el producto que resulte de aplicar al monto aprobado en el Presupuesto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de Egresos del ejercicio inmediato anterior, una tasa de crecimiento equivalente al valor que resulte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menor entre: el 3 por ciento de crecimiento real, y el crecimiento real del Producto Interno Bruto.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Cs/>
          <w:sz w:val="22"/>
          <w:szCs w:val="22"/>
          <w:lang w:val="es-MX"/>
        </w:rPr>
        <w:t>Se exceptuará del cumplimiento de la presente fracción, el monto erogado por sentencias laborales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definitivas emitidas por la autoridad competente.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Cs/>
          <w:sz w:val="22"/>
          <w:szCs w:val="22"/>
          <w:lang w:val="es-MX"/>
        </w:rPr>
        <w:t>Los gastos en servicios personales que sean estrictamente indispensables para la implementación de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nuevas leyes federales o reformas a las mismas, podrán autorizarse sin sujetarse al límite establecido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en la presente fracción, hasta por el monto que específicamente se requiera para dar cumplimiento a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la ley respectiva.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V.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Sólo podrán comprometer recursos con cargo al Presupuesto autorizado, contando previamente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con la suficiencia presupuestaria, identificando la fuente de ingresos.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VI.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Sólo procederá hacer pagos con base en el Presupuesto autorizado, y por los conceptos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efectivamente devengados, siempre que se hubieren registrado y contabilizado debida y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oportunamente las operaciones.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VII.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La asignación global de servicios personales aprobada originalmente en el Presupuesto de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Egresos no podrá incrementarse durante el ejercicio fiscal. Lo anterior, exceptuando el pago de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sentencias laborales definitivas emitidas por la autoridad competente.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 xml:space="preserve">VIII.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Deberán tomar medidas para racionalizar el Gasto Corriente.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IX.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Los ahorros y economías, deberán destinarse en primer lugar a corregir el Balance Presupuestario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de Recursos Disponibles negativo, y en segundo lugar a los programas prioritarios.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X.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En materia de subsidios se deberá identificar la población objetivo, el propósito o destino principal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y la temporalidad de su otorgamiento.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XI.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Deberán aplicar ajustes al Presupuesto de Egresos cuando disminuyan los ingresos previstos en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la Ley de Ingresos, en los rubros de gastos siguientes: gastos de comunicación social; gasto corriente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que no constituya un subsidio entregado directamente a la población; gasto en servicios personales,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prioritariamente las erogaciones por concepto de percepciones extraordinarias y en otros conceptos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de gasto, no afectando los programas sociales.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XII.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Los Ingresos Excedentes derivados de Ingresos de Libre Disposición, deberán destinarse para la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amortización anticipada de la Deuda Pública, el pago de adeudos de ejercicios fiscales anteriores,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pasivos circulantes y otras obligaciones, así como el pago de sentencias definitivas emitidas por la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autoridad competente, la aportación a fondos para la atención de desastres naturales y de pensiones,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siempre y cuando el Sistema de Alertas clasifique al Estado conforme a lo siguiente: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Pr="00474087" w:rsidRDefault="00474087" w:rsidP="00474087">
      <w:pPr>
        <w:ind w:left="284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Cs/>
          <w:sz w:val="22"/>
          <w:szCs w:val="22"/>
          <w:lang w:val="es-MX"/>
        </w:rPr>
        <w:t>a) En un nivel de endeudamiento elevado, cuando menos el 50 por ciento.</w:t>
      </w:r>
    </w:p>
    <w:p w:rsidR="00474087" w:rsidRDefault="00474087" w:rsidP="00474087">
      <w:pPr>
        <w:ind w:left="284"/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7D588A" w:rsidRDefault="00474087" w:rsidP="00474087">
      <w:pPr>
        <w:ind w:left="284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Cs/>
          <w:sz w:val="22"/>
          <w:szCs w:val="22"/>
          <w:lang w:val="es-MX"/>
        </w:rPr>
        <w:t>b) En un nivel de endeudamiento en observación, cuando menos el 30 por ciento.</w:t>
      </w:r>
    </w:p>
    <w:p w:rsidR="007D588A" w:rsidRDefault="007D588A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Cs/>
          <w:sz w:val="22"/>
          <w:szCs w:val="22"/>
          <w:lang w:val="es-MX"/>
        </w:rPr>
        <w:t>El resto de los recursos serán destinados para la inversión pública productiva y para la creación de un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fondo cuyo objetivo sea compensar la caída de Ingresos de Libre Disposición de ejercicios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subsecuentes.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Cs/>
          <w:sz w:val="22"/>
          <w:szCs w:val="22"/>
          <w:lang w:val="es-MX"/>
        </w:rPr>
        <w:t>Cuando el Estado se clasifique en un nivel de endeudamiento sostenible de acuerdo al Sistema de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Alertas, se podrá utilizar hasta un 5 por ciento de los recursos a los que se refiere la presente fracción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para cubrir Gasto Corriente.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Cs/>
          <w:sz w:val="22"/>
          <w:szCs w:val="22"/>
          <w:lang w:val="es-MX"/>
        </w:rPr>
        <w:t>Tratándose de Ingresos de Libre Disposición, que se encuentren destinados a un fin específico en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términos de las leyes, no resultarán aplicables las disposiciones establecidas en la presente fracción.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Cs/>
          <w:sz w:val="22"/>
          <w:szCs w:val="22"/>
          <w:lang w:val="es-MX"/>
        </w:rPr>
        <w:t>A partir de la entrada en vigor de la Ley de Disciplina Financiera de las Entidades Federativas y los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Municipios y hasta el ejercicio fiscal 2022, los porcentajes que señalan los incisos a) y b) de la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presente fracción podrán destinarse a reducir el Balance Presupuestario de Recursos Disponibles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negativo de ejercicios anteriores.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XIII.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A más tardar el 15 de enero de cada año, deberán reintegrar a la Tesorería de la Federación las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Transferencias Federales Etiquetadas que, al 31 de diciembre del ejercicio fiscal inmediato anterior,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no hayan sido devengadas.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XIV.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Las Transferencias Federales Etiquetadas que, al 31 de diciembre del ejercicio fiscal inmediato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anterior se hayan comprometido y aquéllas devengadas pero que no hayan sido pagadas, deberán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cubrir los pagos respectivos a más tardar durante el primer trimestre del ejercicio fiscal siguiente, o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bien, de conformidad con el calendario de ejecución establecido en el convenio correspondiente; una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vez cumplido el plazo referido, los recursos remanentes de las Transferencias Federales Etiquetadas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deberán reintegrarse a la Tesorería de la Federación y los reintegros deberán incluir los rendimientos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financieros generados.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XV.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Los recursos que se financien con Ingresos de Libre Disposición, deberán reintegrarse en los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términos establecidos en el Código.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Artículo 18.-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Con la finalidad de fortalecer los mecanismos de transparencia y rendición de cuentas,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el Presupuesto de Egresos podrá incrementarse durante el ejercicio fiscal, derivado de recursos que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al cierre del año inmediato anterior se hayan comprometido y/o de los ahorros y economías que se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hayan generado y, previa autorización de la Secretaría, podrá ampliarse el Presupuesto de cada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Organismo Público, con base a las peticiones que éstos realicen, siempre y cuando cumplan con los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términos establecidos. Estos gastos no representan una carga financiera adicional al Estado, son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recursos presupuestarios y financieros del año inmediato anterior, que se autorizan en el presente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año para concluir con los objetivos y metas propuestas.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7D588A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Artículo 19.-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Para regularizar el registro de las transacciones de los gastos comprometidos y/o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devengados no afectados en el año inmediato anterior, durante el ejercicio y a petición de los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Organismos Públicos podrá incrementarse y ampliarse el Presupuesto de Egresos, siempre y cuando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éstos cuenten con los respaldos documentales. Estos gastos no representan una carga financiera,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solamente es una regularización del registro de los recursos a nivel de sistema.</w:t>
      </w:r>
    </w:p>
    <w:p w:rsidR="00E36AE8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CA18FE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CA18FE">
        <w:rPr>
          <w:rFonts w:ascii="Arial" w:hAnsi="Arial" w:cs="Arial"/>
          <w:b/>
          <w:bCs/>
          <w:sz w:val="22"/>
          <w:szCs w:val="22"/>
          <w:lang w:val="es-MX"/>
        </w:rPr>
        <w:t>C</w:t>
      </w:r>
      <w:r w:rsidRPr="00CA18FE">
        <w:rPr>
          <w:rFonts w:ascii="Arial" w:hAnsi="Arial" w:cs="Arial"/>
          <w:b/>
          <w:bCs/>
          <w:sz w:val="22"/>
          <w:szCs w:val="22"/>
          <w:lang w:val="es-MX" w:eastAsia="es-MX"/>
        </w:rPr>
        <w:t>apítulo IV</w:t>
      </w:r>
    </w:p>
    <w:p w:rsidR="00E36AE8" w:rsidRPr="00CA18FE" w:rsidRDefault="00E36AE8" w:rsidP="00E36AE8">
      <w:pPr>
        <w:ind w:left="70"/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CA18FE">
        <w:rPr>
          <w:rFonts w:ascii="Arial" w:hAnsi="Arial" w:cs="Arial"/>
          <w:b/>
          <w:bCs/>
          <w:sz w:val="22"/>
          <w:szCs w:val="22"/>
          <w:lang w:val="es-MX" w:eastAsia="es-MX"/>
        </w:rPr>
        <w:t>Disposiciones de Austeridad y Disciplina Presupuestaria</w:t>
      </w:r>
    </w:p>
    <w:p w:rsidR="00E36AE8" w:rsidRPr="00CA18FE" w:rsidRDefault="00E36AE8" w:rsidP="00E36AE8">
      <w:pPr>
        <w:ind w:left="70"/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36AE8" w:rsidRPr="00CA18FE" w:rsidRDefault="00E36AE8" w:rsidP="00E36AE8">
      <w:pPr>
        <w:ind w:left="70"/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CA18FE">
        <w:rPr>
          <w:rFonts w:ascii="Arial" w:hAnsi="Arial" w:cs="Arial"/>
          <w:b/>
          <w:bCs/>
          <w:sz w:val="22"/>
          <w:szCs w:val="22"/>
          <w:lang w:val="es-MX" w:eastAsia="es-MX"/>
        </w:rPr>
        <w:t>Sección I</w:t>
      </w:r>
    </w:p>
    <w:p w:rsidR="00E36AE8" w:rsidRPr="00CA18FE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CA18FE">
        <w:rPr>
          <w:rFonts w:ascii="Arial" w:hAnsi="Arial" w:cs="Arial"/>
          <w:b/>
          <w:bCs/>
          <w:sz w:val="22"/>
          <w:szCs w:val="22"/>
          <w:lang w:val="es-MX" w:eastAsia="es-MX"/>
        </w:rPr>
        <w:t>Disposiciones Generales</w:t>
      </w:r>
    </w:p>
    <w:p w:rsidR="00E36AE8" w:rsidRPr="00875B0C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8475E0">
        <w:rPr>
          <w:rFonts w:ascii="Arial" w:hAnsi="Arial" w:cs="Arial"/>
          <w:b/>
          <w:bCs/>
          <w:sz w:val="22"/>
          <w:szCs w:val="22"/>
          <w:lang w:val="es-MX" w:eastAsia="es-MX"/>
        </w:rPr>
        <w:t>Artículo 20.-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 xml:space="preserve"> Las siguientes disposiciones son de observancia general y de aplicación en el ejercicio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del gasto público para las Dependencias, Entidades y Órganos Ejecutores, quienes aplicarán los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recursos bajo los principios de legalidad, honestidad, eficiencia, eficacia, economía, racionalidad,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austeridad, transparencia, control y rendición de cuentas.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Para los Órganos Ejecutores de los Poderes Legislativo y Judicial; así como los Órganos Autónomos,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realizarán las acciones necesarias para la aplicación de las disposiciones de austeridad y disciplina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presupuestaria de este capítulo, de conformidad con la normatividad aplicable.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 w:eastAsia="es-MX"/>
        </w:rPr>
        <w:t>Artículo 21.-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 xml:space="preserve"> Estas disposiciones fomentarán el ahorro gubernamental principalmente en el Gasto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Corriente no prioritario destinado a las actividades administrativas y de apoyo, sin afectar el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cumplimiento de las metas y objetivos institucionales, con el objeto que los recursos obtenidos sean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asignados conforme a lo dispuesto en la Ley de Disciplina Financiera de las Entidades Federativas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los Municipios, el Código y demás normatividad aplicable; así como a los programas sociales y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inversión en infraestructura con la finalidad de ofrecer mejores bienes y servicios públicos a la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población.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22.-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La Secretaría emitirá lineamientos o mecanismos necesarios para dar cumplimiento 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las disposiciones de austeridad y disciplina presupuestaria.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 w:eastAsia="es-MX"/>
        </w:rPr>
        <w:t>Artículo 23.-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 xml:space="preserve"> Las adquisiciones de bienes y servicios de uso generalizado de los Organismos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Públicos y con el objeto de obtener las mejores condiciones de mercado con relación a precio, calidad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y oportunidad, se deberá realizar de manera consolidada, sin perjuicio a lo establecido dentro en el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marco legal aplicable.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La Oficialía Mayor del Estado de Chiapas, cuyo titular preside el Comité de Adquisiciones,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Arrendamiento de Bienes Muebles y Contratación de Servicios, en el ámbito de su competencia,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informará a los Organismos Públicos solicitantes de los recursos remanentes obtenidos en las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licitaciones, para que éstos reintegren a la Secretaría en un término de diez días naturales, contados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a partir de la fecha del finiquito de la licitación.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24.-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La Secretaría de la Honestidad y Función Pública, en apego a sus atribuciones, vigilará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que se dé cumplimiento a las disposiciones de este Capítulo.</w:t>
      </w:r>
    </w:p>
    <w:p w:rsidR="00474087" w:rsidRDefault="00474087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36AE8" w:rsidRPr="00597DF2" w:rsidRDefault="00E36AE8" w:rsidP="00E36AE8">
      <w:pPr>
        <w:jc w:val="center"/>
        <w:rPr>
          <w:rFonts w:ascii="Arial" w:hAnsi="Arial" w:cs="Arial"/>
          <w:b/>
          <w:sz w:val="22"/>
          <w:szCs w:val="22"/>
          <w:lang w:val="es-MX" w:eastAsia="es-MX"/>
        </w:rPr>
      </w:pPr>
      <w:r w:rsidRPr="00597DF2">
        <w:rPr>
          <w:rFonts w:ascii="Arial" w:hAnsi="Arial" w:cs="Arial"/>
          <w:b/>
          <w:sz w:val="22"/>
          <w:szCs w:val="22"/>
          <w:lang w:val="es-MX" w:eastAsia="es-MX"/>
        </w:rPr>
        <w:t>Sección II</w:t>
      </w:r>
    </w:p>
    <w:p w:rsidR="00E36AE8" w:rsidRPr="00597DF2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597DF2">
        <w:rPr>
          <w:rFonts w:ascii="Arial" w:hAnsi="Arial" w:cs="Arial"/>
          <w:b/>
          <w:sz w:val="22"/>
          <w:szCs w:val="22"/>
          <w:lang w:val="es-MX" w:eastAsia="es-MX"/>
        </w:rPr>
        <w:t>D</w:t>
      </w:r>
      <w:r w:rsidRPr="00597DF2">
        <w:rPr>
          <w:rFonts w:ascii="Arial" w:hAnsi="Arial" w:cs="Arial"/>
          <w:b/>
          <w:bCs/>
          <w:sz w:val="22"/>
          <w:szCs w:val="22"/>
          <w:lang w:val="es-MX" w:eastAsia="es-MX"/>
        </w:rPr>
        <w:t>e los Servicios Personales</w:t>
      </w:r>
    </w:p>
    <w:p w:rsidR="00E36AE8" w:rsidRPr="00875B0C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25.-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En servicios personales son disposiciones de austeridad lo siguiente: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 w:eastAsia="es-MX"/>
        </w:rPr>
        <w:t>I.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 xml:space="preserve"> Los servidores públicos deben apegarse a los tabuladores de sueldos autorizados, conforme a sus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funciones y responsabilidades que sean aprobados en el presente Presupuesto de Egresos, por lo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que no podrán recibir algún privilegio económico adicional a lo establecido por Ley o contrato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colectivo de trabajo.</w:t>
      </w:r>
    </w:p>
    <w:p w:rsidR="00474087" w:rsidRPr="00474087" w:rsidRDefault="00474087" w:rsidP="00E36AE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 w:eastAsia="es-MX"/>
        </w:rPr>
        <w:t>II.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 xml:space="preserve"> Ningún servidor público de la Administración Pública Estatal, tendrá una remuneración mayor a la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que percibe el Gobernador del Estado.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 w:eastAsia="es-MX"/>
        </w:rPr>
        <w:t>III.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 xml:space="preserve"> Evitar la contratación con recursos públicos de seguros médicos privados, seguro de vida especial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o cualquier tipo de jubilaciones, pensiones y regímenes especiales de retiro que se otorguen en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contravención a lo dispuesto en Ley, disposiciones generales, entre otros.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 w:eastAsia="es-MX"/>
        </w:rPr>
        <w:t>IV.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 xml:space="preserve"> Durante el ejercicio fiscal, no se crearán plazas adicionales a las autorizadas en el Presupuesto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Egresos.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En los casos que sean necesarias para dar cumplimiento a reformas de disposiciones jurídicas,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quedarán sujetas a la disponibilidad presupuestaria o financiera.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 w:eastAsia="es-MX"/>
        </w:rPr>
        <w:t>V.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 xml:space="preserve"> Abstenerse en sustituir plazas con el objeto de crear nuevas categorías inferiores o superiores, 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viceversa, solo procederá en los casos plenamente justificados y necesarios, mismos que deberán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ser autorizados por la Secretaría.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 w:eastAsia="es-MX"/>
        </w:rPr>
        <w:t>VI.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 xml:space="preserve"> La autorización señalada en el párrafo anterior, se gestionará por una sola vez durante el ejercicio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fiscal que corresponda.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 w:eastAsia="es-MX"/>
        </w:rPr>
        <w:t>VII.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 xml:space="preserve"> La contratación de servicios personales por honorarios deberá atender a una necesidad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debidamente fundada y motivada por parte de los Organismos Públicos y sólo procederá en casos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excepcionales y plenamente justificados; los contratos garantizarán el debido cumplimiento de las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obligaciones fiscales.</w:t>
      </w:r>
    </w:p>
    <w:p w:rsidR="00E36AE8" w:rsidRPr="00875B0C" w:rsidRDefault="00E36AE8" w:rsidP="00E36AE8">
      <w:pPr>
        <w:ind w:left="720"/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E36AE8" w:rsidRPr="00875B0C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Sección III</w:t>
      </w:r>
    </w:p>
    <w:p w:rsidR="00E36AE8" w:rsidRPr="00875B0C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De los Gastos de Operación</w:t>
      </w:r>
    </w:p>
    <w:p w:rsidR="00E36AE8" w:rsidRPr="00875B0C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070635" w:rsidRDefault="00070635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Artículo 26.-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Los Organismos Públicos, en el ejercicio de sus funciones, deberán reducir al mínimo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indispensable el gasto destinado para materiales y suministros, servicios generales y bienes muebles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e inmuebles, entre otros, acorde a las siguientes disposiciones de austeridad:</w:t>
      </w: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I.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Simplificar los procesos internos, para reducir los gastos en materiales y útiles de oficina,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limpieza, didáctico, estadísticos, geográficos, de impresión y reproducción, de información, para el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procesamiento en equipos y bienes informáticos.</w:t>
      </w: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II.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Para el concepto de gasto de alimentación de personas o utensilios para el servicio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alimentación, debe limitarse a los estrictamente necesarios, siempre y cuando sean en horario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labores extraordinarios; el órgano administrativo requirente deberá realizar la solicitud en apego al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cumplimiento del programa o proyecto de Gasto Corriente a su cargo conforme a su función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responsabilidad.</w:t>
      </w: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III.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Reducir los gastos en refacciones, accesorios y herramientas menores, refacciones y accesorios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para equipo de cómputo, materiales de construcción, complementario, eléctrico y electrónico,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combustibles, lubricantes y aditivos; servicio postal, telegráfico, energía eléctrica, agua potable,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conducción de señales analógicas y digitales, mantenimiento y conservación de maquinaria y equipo;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de mobiliario y equipo; y en general de los servicios de mantenimiento, conservación e instalación;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gastos de propaganda, publicidad, publicaciones oficiales y servicios de telecomunicaciones como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internet, de suscripción e información, y en general, actividades relacionadas con la comunicación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social; viáticos y pasajes, tanto nacionales como al extranjero; gastos de ceremonial y orden social,</w:t>
      </w:r>
      <w:r w:rsidRPr="00070635"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congresos, convenciones, exposiciones, seminarios, espectáculos culturales, simposios, asambleas,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reuniones, capacitación o cualquier tipo de foro o evento análogo, entre otros.</w:t>
      </w: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IV.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Respecto a telefonía convencional se debe utilizar dispositivos de protección y red gubernamental.</w:t>
      </w: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V.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Los servicios de telefonía celular y satelital deben restringirse al mínimo necesario y utilizar los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planes más idóneos, ya sean individuales o generales; asimismo, tales servicios deben ser utilizados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únicamente en los casos indispensables para el desempeño de las funciones del servidor público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sin rebasar los límites máximos establecidos.</w:t>
      </w: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VI.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Limitarse a los servicios de arrendamientos de edificios y locales, terrenos, maquinaria y equipo,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bienes informáticos, otros arrendamientos, subrogaciones y vehículos; sólo en casos fortuitos y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fuerza mayor se podrán arrendar aeronaves privadas.</w:t>
      </w: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VII.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Reducir al mínimo las contrataciones de servicios profesionales, de asesoría, capacitación,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consultoría, informáticos, estudios e investigaciones. Tales contrataciones podrán llevarse a cabo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siempre y cuando sean indispensables para el cumplimiento de los programas o proyectos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autorizados, no desempeñen funciones iguales o equivalentes a las del personal y se cuenten con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recursos disponibles.</w:t>
      </w: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VIII.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Quedan prohibidas las adquisiciones o arrendamientos de vehículos de lujo o que su valor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comercial exceda a los 4,343 UMA diaria vigente.</w:t>
      </w: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Las adquisiciones de vehículos sólo se realizarán por las siguientes razones: sustitución de los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siniestrados; ampliación de operaciones; y en los casos que, por las condiciones que guarden éstos,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resulte oneroso el gasto de mantenimiento, y que sean autorizados por la Secretaría.</w:t>
      </w: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IX.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Promover la enajenación de bienes muebles que se consideren como improductivos u obsoletos,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ociosos, innecesarios o de desecho. El recurso obtenido de dicha enajenación deberá ser depositado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a la Tesorería Única.</w:t>
      </w: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X.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Queda estrictamente prohibido cualquier gasto relacionado con la compra o consumo de bebidas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con contenido alcohólico.</w:t>
      </w: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Artículo 27.-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Los Organismos Públicos del Ejecutivo, en el ejercicio de su Presupuesto, deben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limitarse a efectuar nuevas adquisiciones o nuevos arrendamientos de:</w:t>
      </w: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I.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Bienes inmuebles para oficinas públicas, mobiliario y equipo, con excepción de las erogaciones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estrictamente indispensables para el cumplimiento de sus objetivos, con base a lo establecido en el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Código. En consecuencia, se debe optimizar la utilización de los espacios físicos disponibles y el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aprovechamiento de los bienes y servicios de que dispongan; asimismo, no procederán erogaciones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para remodelación de oficinas públicas, salvo aquellas que sean estructurales y no puedan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postergarse o las que impliquen una ocupación más eficiente de los espacios en los inmuebles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generen ahorros en un mediano plazo; cuando no se haga uso de los bienes que poseen los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Organismos Públicos del Ejecutivo, éstos se transferirán o compartirán con otros que lo soliciten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justifiquen su necesidad ante la Secretaría, quien realizará el análisis y emitirá la resolución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correspondiente.</w:t>
      </w:r>
    </w:p>
    <w:p w:rsidR="00070635" w:rsidRDefault="00070635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8475E0">
        <w:rPr>
          <w:rFonts w:ascii="Arial" w:hAnsi="Arial" w:cs="Arial"/>
          <w:b/>
          <w:bCs/>
          <w:sz w:val="22"/>
          <w:szCs w:val="22"/>
          <w:lang w:val="es-MX" w:eastAsia="es-MX"/>
        </w:rPr>
        <w:t>II.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Vehículos aéreos, terrestres y marítimos, con excepción de aquellos necesarios para salvaguardar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la seguridad pública, la procuración de justicia, los servicios de salud, protección civil, desarrollo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programas productivos prioritarios, aquellos en sustitución de los que, por sus condiciones, ya no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sean útiles para el servicio, o los que se adquieran como consecuencia del pago de seguros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vehículos siniestrados y los que resulten indispensables para prestar directamente servicios públicos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de transporte a la población.</w:t>
      </w: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Cualquier erogación que se realice por los conceptos mencionados en las fracciones anteriores,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requerirá ineludiblemente la autorización de la Secretaría.</w:t>
      </w: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28.-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Cuando existan causas que demanden mayores egresos, generadas por situaciones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políticas o por una disminución en los ingresos fiscales, que provoquen un desbalance en las finanzas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públicas, la Secretaría podrá efectuar las reducciones presupuestales de obras o proyectos que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considere.</w:t>
      </w:r>
    </w:p>
    <w:p w:rsidR="0055700E" w:rsidRDefault="0055700E" w:rsidP="0055700E">
      <w:pPr>
        <w:tabs>
          <w:tab w:val="left" w:pos="-5760"/>
          <w:tab w:val="left" w:pos="3748"/>
          <w:tab w:val="left" w:pos="4032"/>
          <w:tab w:val="center" w:pos="4419"/>
          <w:tab w:val="center" w:pos="4702"/>
        </w:tabs>
        <w:rPr>
          <w:rFonts w:ascii="Arial" w:hAnsi="Arial" w:cs="Arial"/>
          <w:b/>
          <w:bCs/>
          <w:sz w:val="22"/>
          <w:szCs w:val="22"/>
          <w:lang w:val="es-MX" w:eastAsia="es-MX"/>
        </w:rPr>
      </w:pPr>
      <w:r>
        <w:rPr>
          <w:rFonts w:ascii="Arial" w:hAnsi="Arial" w:cs="Arial"/>
          <w:b/>
          <w:bCs/>
          <w:sz w:val="22"/>
          <w:szCs w:val="22"/>
          <w:lang w:val="es-MX" w:eastAsia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 w:eastAsia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 w:eastAsia="es-MX"/>
        </w:rPr>
        <w:tab/>
      </w:r>
    </w:p>
    <w:p w:rsidR="00E36AE8" w:rsidRPr="00875B0C" w:rsidRDefault="00E36AE8" w:rsidP="0055700E">
      <w:pPr>
        <w:tabs>
          <w:tab w:val="left" w:pos="-5760"/>
          <w:tab w:val="left" w:pos="3748"/>
          <w:tab w:val="left" w:pos="4032"/>
          <w:tab w:val="center" w:pos="4419"/>
          <w:tab w:val="center" w:pos="4702"/>
        </w:tabs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Capítulo V</w:t>
      </w:r>
    </w:p>
    <w:p w:rsidR="00E36AE8" w:rsidRPr="00875B0C" w:rsidRDefault="00E36AE8" w:rsidP="00E36AE8">
      <w:pPr>
        <w:ind w:left="70"/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De las Adquisiciones y Obras Públicas</w:t>
      </w:r>
    </w:p>
    <w:p w:rsidR="00E36AE8" w:rsidRPr="00875B0C" w:rsidRDefault="00E36AE8" w:rsidP="00E36AE8">
      <w:pPr>
        <w:tabs>
          <w:tab w:val="left" w:pos="-5760"/>
          <w:tab w:val="left" w:pos="-5580"/>
          <w:tab w:val="left" w:pos="-5040"/>
        </w:tabs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29.-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Las adquisiciones, arrendamientos y contratación de servicios que se requieran deben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efectuarse de conformidad con lo establecido en la Ley de la materia, y de acuerdo a las modalidades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y montos máximos que para tal efecto se emitan, siempre que se cuente con los recursos autorizados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en el Presupuesto.</w:t>
      </w:r>
    </w:p>
    <w:p w:rsid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Los Organismos Públicos se abstendrán de convocar, formalizar o modificar contratos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adquisiciones, arrendamientos y contratación de servicios, cuando no cuenten con saldo disponible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dentro de su Presupuesto para hacer frente a dichos contratos.</w:t>
      </w:r>
    </w:p>
    <w:p w:rsidR="00555C18" w:rsidRDefault="00555C18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30.-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La contratación de obra pública que realicen los Organismos Públicos, debe efectuarse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de acuerdo a las disposiciones y modalidades que establece la Ley de Obra Pública del Estado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Chiapas, y en los montos máximos que a continuación se señalan:</w:t>
      </w:r>
    </w:p>
    <w:p w:rsidR="00E36AE8" w:rsidRPr="00875B0C" w:rsidRDefault="00E36AE8" w:rsidP="00E36AE8">
      <w:pPr>
        <w:ind w:left="7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tbl>
      <w:tblPr>
        <w:tblW w:w="845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6"/>
        <w:gridCol w:w="1239"/>
        <w:gridCol w:w="548"/>
        <w:gridCol w:w="1790"/>
      </w:tblGrid>
      <w:tr w:rsidR="00E36AE8" w:rsidRPr="00875B0C" w:rsidTr="007750C2">
        <w:trPr>
          <w:trHeight w:val="231"/>
        </w:trPr>
        <w:tc>
          <w:tcPr>
            <w:tcW w:w="4876" w:type="dxa"/>
            <w:shd w:val="clear" w:color="auto" w:fill="auto"/>
          </w:tcPr>
          <w:p w:rsidR="00E36AE8" w:rsidRPr="00875B0C" w:rsidRDefault="00E36AE8" w:rsidP="007750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Modalidades de Adjudicación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36AE8" w:rsidRPr="00875B0C" w:rsidRDefault="00E36AE8" w:rsidP="007750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No. de UMA</w:t>
            </w:r>
          </w:p>
          <w:p w:rsidR="00E36AE8" w:rsidRPr="00875B0C" w:rsidRDefault="00E36AE8" w:rsidP="007750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 xml:space="preserve">(diaria vigente) </w:t>
            </w:r>
          </w:p>
        </w:tc>
      </w:tr>
      <w:tr w:rsidR="00E36AE8" w:rsidRPr="00875B0C" w:rsidTr="007750C2">
        <w:trPr>
          <w:trHeight w:val="534"/>
        </w:trPr>
        <w:tc>
          <w:tcPr>
            <w:tcW w:w="4876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Mayor de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Hasta</w:t>
            </w:r>
          </w:p>
        </w:tc>
      </w:tr>
      <w:tr w:rsidR="00E36AE8" w:rsidRPr="00875B0C" w:rsidTr="007750C2">
        <w:trPr>
          <w:trHeight w:val="532"/>
        </w:trPr>
        <w:tc>
          <w:tcPr>
            <w:tcW w:w="4876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sz w:val="22"/>
                <w:szCs w:val="22"/>
                <w:lang w:val="es-MX" w:eastAsia="es-MX"/>
              </w:rPr>
              <w:t>Adjudicación Directa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36AE8" w:rsidRPr="00875B0C" w:rsidRDefault="00E36AE8" w:rsidP="007750C2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sz w:val="22"/>
                <w:szCs w:val="22"/>
                <w:lang w:val="es-MX" w:eastAsia="es-MX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sz w:val="22"/>
                <w:szCs w:val="22"/>
                <w:lang w:val="es-MX" w:eastAsia="es-MX"/>
              </w:rPr>
              <w:t>55,000</w:t>
            </w:r>
          </w:p>
        </w:tc>
      </w:tr>
      <w:tr w:rsidR="00E36AE8" w:rsidRPr="00875B0C" w:rsidTr="007750C2">
        <w:trPr>
          <w:trHeight w:val="532"/>
        </w:trPr>
        <w:tc>
          <w:tcPr>
            <w:tcW w:w="4876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sz w:val="22"/>
                <w:szCs w:val="22"/>
                <w:lang w:val="es-MX" w:eastAsia="es-MX"/>
              </w:rPr>
              <w:t>Invitación Restringida a tres o más personas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sz w:val="22"/>
                <w:szCs w:val="22"/>
                <w:lang w:val="es-MX" w:eastAsia="es-MX"/>
              </w:rPr>
              <w:t>55,000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sz w:val="22"/>
                <w:szCs w:val="22"/>
                <w:lang w:val="es-MX" w:eastAsia="es-MX"/>
              </w:rPr>
              <w:t>83,000</w:t>
            </w:r>
          </w:p>
        </w:tc>
      </w:tr>
      <w:tr w:rsidR="00E36AE8" w:rsidRPr="00875B0C" w:rsidTr="007750C2">
        <w:trPr>
          <w:trHeight w:val="567"/>
        </w:trPr>
        <w:tc>
          <w:tcPr>
            <w:tcW w:w="4876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sz w:val="22"/>
                <w:szCs w:val="22"/>
                <w:lang w:val="es-MX" w:eastAsia="es-MX"/>
              </w:rPr>
              <w:t>Licitación Pública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sz w:val="22"/>
                <w:szCs w:val="22"/>
                <w:lang w:val="es-MX" w:eastAsia="es-MX"/>
              </w:rPr>
              <w:t>83,000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E36AE8" w:rsidRPr="00875B0C" w:rsidRDefault="00E36AE8" w:rsidP="007750C2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sz w:val="22"/>
                <w:szCs w:val="22"/>
                <w:lang w:val="es-MX" w:eastAsia="es-MX"/>
              </w:rPr>
              <w:t>-</w:t>
            </w:r>
          </w:p>
        </w:tc>
      </w:tr>
    </w:tbl>
    <w:p w:rsidR="00E36AE8" w:rsidRPr="00875B0C" w:rsidRDefault="00E36AE8" w:rsidP="00E36AE8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55C18" w:rsidRDefault="00555C18" w:rsidP="00555C18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55C18">
        <w:rPr>
          <w:rFonts w:ascii="Arial" w:hAnsi="Arial" w:cs="Arial"/>
          <w:sz w:val="22"/>
          <w:szCs w:val="22"/>
          <w:lang w:val="es-MX" w:eastAsia="es-MX"/>
        </w:rPr>
        <w:t>Los montos máximos establecidos deben considerarse sin incluir el importe del Impuesto al Valor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sz w:val="22"/>
          <w:szCs w:val="22"/>
          <w:lang w:val="es-MX" w:eastAsia="es-MX"/>
        </w:rPr>
        <w:t>Agregado.</w:t>
      </w:r>
    </w:p>
    <w:p w:rsidR="00555C18" w:rsidRPr="00555C18" w:rsidRDefault="00555C18" w:rsidP="00555C18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55C18" w:rsidRDefault="00555C18" w:rsidP="00555C18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55C18">
        <w:rPr>
          <w:rFonts w:ascii="Arial" w:hAnsi="Arial" w:cs="Arial"/>
          <w:sz w:val="22"/>
          <w:szCs w:val="22"/>
          <w:lang w:val="es-MX" w:eastAsia="es-MX"/>
        </w:rPr>
        <w:t>Para efectos de lo dispuesto en el artículo 81 de la Ley de Obra Pública del Estado de Chiapas, se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sz w:val="22"/>
          <w:szCs w:val="22"/>
          <w:lang w:val="es-MX" w:eastAsia="es-MX"/>
        </w:rPr>
        <w:t>podrán suscribir contratos de obra pública especiales para órdenes de trabajo, siempre y cuando el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sz w:val="22"/>
          <w:szCs w:val="22"/>
          <w:lang w:val="es-MX" w:eastAsia="es-MX"/>
        </w:rPr>
        <w:t>monto asignado o el costo de la obra pública objeto de contratación no rebase 2,750 UMA diaria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sz w:val="22"/>
          <w:szCs w:val="22"/>
          <w:lang w:val="es-MX" w:eastAsia="es-MX"/>
        </w:rPr>
        <w:t>vigente.</w:t>
      </w:r>
    </w:p>
    <w:p w:rsidR="00555C18" w:rsidRDefault="00555C18" w:rsidP="00E36AE8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55C18" w:rsidRDefault="00555C18" w:rsidP="00555C18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55C18">
        <w:rPr>
          <w:rFonts w:ascii="Arial" w:hAnsi="Arial" w:cs="Arial"/>
          <w:sz w:val="22"/>
          <w:szCs w:val="22"/>
          <w:lang w:val="es-MX" w:eastAsia="es-MX"/>
        </w:rPr>
        <w:t>Los Organismos Públicos se abstendrán de convocar, formalizar o modificar contratos de obra pública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sz w:val="22"/>
          <w:szCs w:val="22"/>
          <w:lang w:val="es-MX" w:eastAsia="es-MX"/>
        </w:rPr>
        <w:t>cuando no cuenten con la autorización presupuestaria de inversión, en los términos que establecen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sz w:val="22"/>
          <w:szCs w:val="22"/>
          <w:lang w:val="es-MX" w:eastAsia="es-MX"/>
        </w:rPr>
        <w:t>los artículos 41, fracción I y 91, primer párrafo de la Ley de Obra Pública del Estado de Chiapas.</w:t>
      </w:r>
    </w:p>
    <w:p w:rsidR="00555C18" w:rsidRDefault="00555C18" w:rsidP="00E36AE8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E36AE8" w:rsidRPr="005C11F0" w:rsidRDefault="00E36AE8" w:rsidP="00E36AE8">
      <w:pPr>
        <w:jc w:val="center"/>
        <w:rPr>
          <w:rFonts w:ascii="Arial" w:hAnsi="Arial" w:cs="Arial"/>
          <w:b/>
          <w:sz w:val="22"/>
          <w:szCs w:val="22"/>
          <w:lang w:val="es-MX" w:eastAsia="es-MX"/>
        </w:rPr>
      </w:pPr>
      <w:r w:rsidRPr="005C11F0">
        <w:rPr>
          <w:rFonts w:ascii="Arial" w:hAnsi="Arial" w:cs="Arial"/>
          <w:b/>
          <w:sz w:val="22"/>
          <w:szCs w:val="22"/>
          <w:lang w:val="es-MX" w:eastAsia="es-MX"/>
        </w:rPr>
        <w:t>Capítulo VI</w:t>
      </w:r>
    </w:p>
    <w:p w:rsidR="00E36AE8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Del </w:t>
      </w: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Presupuesto Basado en Resultados y</w:t>
      </w:r>
      <w:r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 el Sistema de</w:t>
      </w: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 Evaluación del Desempeño</w:t>
      </w:r>
    </w:p>
    <w:p w:rsidR="00E36AE8" w:rsidRPr="00177492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F06D16">
        <w:rPr>
          <w:rFonts w:ascii="Arial" w:hAnsi="Arial" w:cs="Arial"/>
          <w:b/>
          <w:bCs/>
          <w:sz w:val="22"/>
          <w:szCs w:val="22"/>
          <w:lang w:val="es-MX" w:eastAsia="es-MX"/>
        </w:rPr>
        <w:t>Artículo 31.-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 xml:space="preserve"> El Presupuesto se integra bajo los principios del PbR, vincula el desglose analítico del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gasto y los proyectos a los ejes, grupos estratégicos, políticas públicas y objetivos del Plan Nacional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Estatal de Desarrollo, Programas Sectoriales y a los Objetivos de Desarrollo Sostenible.</w:t>
      </w: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Se dará seguimiento a la operación de programas y proyectos, para efectos de que se registren los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resultados obtenidos y se incorporen de forma continua en el SED.</w:t>
      </w:r>
    </w:p>
    <w:p w:rsid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/>
          <w:bCs/>
          <w:sz w:val="22"/>
          <w:szCs w:val="22"/>
          <w:lang w:val="es-MX" w:eastAsia="es-MX"/>
        </w:rPr>
        <w:t>Artículo 32.-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 xml:space="preserve"> Los Organismos Públicos en el ejercicio de su Presupuesto y a los informes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trimestrales, deben incorporar población potencial, objetivo y beneficiada en la dotación o prestación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de un bien, servicio o producto. Desglosándose los beneficiarios por sexo, indígena – mestiza, urbana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– rural y su condición de marginación.</w:t>
      </w: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/>
          <w:bCs/>
          <w:sz w:val="22"/>
          <w:szCs w:val="22"/>
          <w:lang w:val="es-MX" w:eastAsia="es-MX"/>
        </w:rPr>
        <w:t>Artículo 33.-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 xml:space="preserve"> Los Organismos Públicos en el ejercicio de los recursos públicos, están obligados 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mejorar de forma continua y mantener actualizada la MIR de los programas y proyectos, los cuales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deben contener objetivos, indicadores y medios de verificación estructurados en los niveles de fin,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propósito, componente y actividad. La construcción de los indicadores se realiza con base en la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Metodología de Marco Lógico (MML).</w:t>
      </w:r>
    </w:p>
    <w:p w:rsid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/>
          <w:bCs/>
          <w:sz w:val="22"/>
          <w:szCs w:val="22"/>
          <w:lang w:val="es-MX" w:eastAsia="es-MX"/>
        </w:rPr>
        <w:t>Artículo 34.-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 xml:space="preserve"> La Secretaría continuará impulsando acciones de acompañamiento a través de cursos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de capacitación presencial y asesorías, para efectos de avanzar en la actualización,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perfeccionamiento y calidad de la MIR, insumo principal para el monitoreo y evaluación a través del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SED.</w:t>
      </w: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/>
          <w:bCs/>
          <w:sz w:val="22"/>
          <w:szCs w:val="22"/>
          <w:lang w:val="es-MX" w:eastAsia="es-MX"/>
        </w:rPr>
        <w:t>Artículo 35.-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 xml:space="preserve"> Los Organismos Públicos al definir e incorporar los indicadores en la MIR de cada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proyecto, deben en su caso, registrar la línea base, periodicidad de evaluación e interpretación de los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indicadores con impactos sociales, económicos, productivos y de desarrollo, para la mejor toma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decisiones en la asignación e impacto de los recursos públicos.</w:t>
      </w:r>
    </w:p>
    <w:p w:rsid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/>
          <w:bCs/>
          <w:sz w:val="22"/>
          <w:szCs w:val="22"/>
          <w:lang w:val="es-MX" w:eastAsia="es-MX"/>
        </w:rPr>
        <w:t>Artículo 36.-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 xml:space="preserve"> Los Organismos Públicos deben fomentar la perspectiva de género en el diseño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ejecución de los programas, proyectos y acciones, así también en los que directamente no estén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dirigidos a mitigar o solventar desigualdades de género y que se identifiquen de forma diferenciada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los beneficios específicos para mujeres y hombres; de tal manera que en todas las acciones que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desarrollen, deberán enfocarse con un lenguaje incluyente, para tal efecto, se deben consolidar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paulatinamente las metodologías de seguimiento y evaluación que generen información relacionada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con indicadores para resultados con perspectiva de género a incluir en la MIR.</w:t>
      </w:r>
    </w:p>
    <w:p w:rsidR="00EE64A4" w:rsidRDefault="00EE64A4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36AE8" w:rsidRPr="000328D6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0328D6">
        <w:rPr>
          <w:rFonts w:ascii="Arial" w:hAnsi="Arial" w:cs="Arial"/>
          <w:b/>
          <w:bCs/>
          <w:sz w:val="22"/>
          <w:szCs w:val="22"/>
          <w:lang w:val="es-MX" w:eastAsia="es-MX"/>
        </w:rPr>
        <w:t>Capítulo VII</w:t>
      </w:r>
    </w:p>
    <w:p w:rsidR="00E36AE8" w:rsidRPr="00875B0C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De la Información y Evaluación</w:t>
      </w:r>
    </w:p>
    <w:p w:rsidR="00E36AE8" w:rsidRPr="00875B0C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/>
          <w:bCs/>
          <w:sz w:val="22"/>
          <w:szCs w:val="22"/>
          <w:lang w:val="es-MX" w:eastAsia="es-MX"/>
        </w:rPr>
        <w:t>Artículo 37.-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 xml:space="preserve"> Los titulares de los Organismos Públicos o en quien deleguen la facultad del ejercicio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su Presupuesto, están obligados a rendir cuentas por la administración de los recursos, misma que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deben efectuar con eficiencia, eficacia, economía, transparencia y rendición de cuentas, para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satisfacer los objetivos a los que estén destinados, alcanzando los resultados plasmados en los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programas, proyectos, obras y acciones, indicadores y metas, cuidando su registro correcto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oportuno, tanto presupuestario como contable. De igual forma, deben vigilar que las erogaciones por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concepto de conservación de mobiliario y equipo, bienes informáticos, maquinaria y equipo,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inmuebles y servicios de instalación, sean los estrictamente indispensables para garantizar su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permanencia y buen funcionamiento.</w:t>
      </w: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La difusión de actividades, avances y resultados, debe realizarse a través de los medios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comunicación con que cuenta la Administración Pública Estatal, por lo que no deben contraer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compromisos que rebasen el monto del Presupuesto autorizado, o acordar erogaciones que no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permitan el cumplimiento de las metas autorizadas para el ejercicio fiscal de que se trate,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asimismo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deben observar lo establecido en el artículo 356 del Código.</w:t>
      </w: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/>
          <w:bCs/>
          <w:sz w:val="22"/>
          <w:szCs w:val="22"/>
          <w:lang w:val="es-MX" w:eastAsia="es-MX"/>
        </w:rPr>
        <w:t>Artículo 38.-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 xml:space="preserve"> En el ejercicio de su Presupuesto, los Organismos Públicos se sujetarán estrictamente 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los calendarios de gasto autorizados.</w:t>
      </w: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El Presupuesto de Egresos aprobado calendarizado se comunicarán oficialmente en los primeros diez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días hábiles posteriores a la aprobación del Presupuesto de Egresos, y los recursos serán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ministrados en los primeros quince días hábiles del mes de enero del siguiente ejercicio fiscal.</w:t>
      </w: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Para la radicación de los recursos, se debe observar lo establecido en el artículo 364 del Código, 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efecto de cumplir con la calendarización, avances de indicadores y metas que se establezcan en la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ejecución del Presupuesto.</w:t>
      </w:r>
    </w:p>
    <w:p w:rsidR="00555C18" w:rsidRDefault="00555C18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E36AE8" w:rsidRPr="00875B0C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875B0C">
        <w:rPr>
          <w:rFonts w:ascii="Arial" w:hAnsi="Arial" w:cs="Arial"/>
          <w:b/>
          <w:sz w:val="22"/>
          <w:szCs w:val="22"/>
          <w:lang w:val="es-MX"/>
        </w:rPr>
        <w:t>Transitorios</w:t>
      </w:r>
    </w:p>
    <w:p w:rsidR="00E36AE8" w:rsidRPr="00875B0C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555C18">
        <w:rPr>
          <w:rFonts w:ascii="Arial" w:hAnsi="Arial" w:cs="Arial"/>
          <w:b/>
          <w:bCs/>
          <w:sz w:val="22"/>
          <w:szCs w:val="22"/>
          <w:lang w:val="es-MX"/>
        </w:rPr>
        <w:t>Artículo Primero.-</w:t>
      </w:r>
      <w:r w:rsidRPr="00555C18">
        <w:rPr>
          <w:rFonts w:ascii="Arial" w:hAnsi="Arial" w:cs="Arial"/>
          <w:bCs/>
          <w:sz w:val="22"/>
          <w:szCs w:val="22"/>
          <w:lang w:val="es-MX"/>
        </w:rPr>
        <w:t xml:space="preserve"> El presente Decreto entrará en vigor el día primero de enero del dos mil veintidós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/>
        </w:rPr>
        <w:t>y tendrá vigencia hasta el treinta y uno de diciembre de dos mil veintidós.</w:t>
      </w: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555C18">
        <w:rPr>
          <w:rFonts w:ascii="Arial" w:hAnsi="Arial" w:cs="Arial"/>
          <w:b/>
          <w:bCs/>
          <w:sz w:val="22"/>
          <w:szCs w:val="22"/>
          <w:lang w:val="es-MX"/>
        </w:rPr>
        <w:t>Artículo Segundo.-</w:t>
      </w:r>
      <w:r w:rsidRPr="00555C18">
        <w:rPr>
          <w:rFonts w:ascii="Arial" w:hAnsi="Arial" w:cs="Arial"/>
          <w:bCs/>
          <w:sz w:val="22"/>
          <w:szCs w:val="22"/>
          <w:lang w:val="es-MX"/>
        </w:rPr>
        <w:t xml:space="preserve"> Se derogan todas las disposiciones que se opongan al presente Decreto.</w:t>
      </w:r>
    </w:p>
    <w:p w:rsidR="008F701D" w:rsidRDefault="008F701D" w:rsidP="00555C1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8F701D">
        <w:rPr>
          <w:rFonts w:ascii="Arial" w:hAnsi="Arial" w:cs="Arial"/>
          <w:b/>
          <w:bCs/>
          <w:sz w:val="22"/>
          <w:szCs w:val="22"/>
          <w:lang w:val="es-MX"/>
        </w:rPr>
        <w:t>Artículo Tercero.-</w:t>
      </w:r>
      <w:r w:rsidRPr="00555C18">
        <w:rPr>
          <w:rFonts w:ascii="Arial" w:hAnsi="Arial" w:cs="Arial"/>
          <w:bCs/>
          <w:sz w:val="22"/>
          <w:szCs w:val="22"/>
          <w:lang w:val="es-MX"/>
        </w:rPr>
        <w:t xml:space="preserve"> Los Organismos Públicos que tienen injerencia en el ramo turístico, en la medida</w:t>
      </w:r>
      <w:r w:rsidR="008F701D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/>
        </w:rPr>
        <w:t>de las disponibilidades presupuestarias, deben considerar en su Presupuesto autorizado recursos</w:t>
      </w:r>
      <w:r w:rsidR="008F701D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/>
        </w:rPr>
        <w:t>para los Pueblos Mágicos, a efecto de dar cumplimiento a los Lineamientos Generales para la</w:t>
      </w:r>
      <w:r w:rsidR="008F701D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/>
        </w:rPr>
        <w:t>permanencia al programa Pueblos Mágicos.</w:t>
      </w:r>
    </w:p>
    <w:p w:rsidR="008F701D" w:rsidRDefault="008F701D" w:rsidP="00555C1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8F701D">
        <w:rPr>
          <w:rFonts w:ascii="Arial" w:hAnsi="Arial" w:cs="Arial"/>
          <w:b/>
          <w:bCs/>
          <w:sz w:val="22"/>
          <w:szCs w:val="22"/>
          <w:lang w:val="es-MX"/>
        </w:rPr>
        <w:t xml:space="preserve">Artículo </w:t>
      </w:r>
      <w:r w:rsidR="001C4120">
        <w:rPr>
          <w:rFonts w:ascii="Arial" w:hAnsi="Arial" w:cs="Arial"/>
          <w:b/>
          <w:bCs/>
          <w:sz w:val="22"/>
          <w:szCs w:val="22"/>
          <w:lang w:val="es-MX"/>
        </w:rPr>
        <w:t>Cuarto</w:t>
      </w:r>
      <w:r w:rsidRPr="008F701D">
        <w:rPr>
          <w:rFonts w:ascii="Arial" w:hAnsi="Arial" w:cs="Arial"/>
          <w:b/>
          <w:bCs/>
          <w:sz w:val="22"/>
          <w:szCs w:val="22"/>
          <w:lang w:val="es-MX"/>
        </w:rPr>
        <w:t>.-</w:t>
      </w:r>
      <w:r w:rsidRPr="00555C18">
        <w:rPr>
          <w:rFonts w:ascii="Arial" w:hAnsi="Arial" w:cs="Arial"/>
          <w:bCs/>
          <w:sz w:val="22"/>
          <w:szCs w:val="22"/>
          <w:lang w:val="es-MX"/>
        </w:rPr>
        <w:t xml:space="preserve"> Los Organismos Públicos que tengan injerencia en temas relacionados con la</w:t>
      </w:r>
      <w:r w:rsidR="008F701D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/>
        </w:rPr>
        <w:t>juventud y en la investigación científica tecnológica y desarrollo tecnológico, en la medida de las</w:t>
      </w:r>
      <w:r w:rsidR="008F701D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/>
        </w:rPr>
        <w:t>disponibilidades presupuestarias, con su propio Presupuesto deberán asignar recursos para</w:t>
      </w:r>
      <w:r w:rsidR="008F701D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/>
        </w:rPr>
        <w:t>estas</w:t>
      </w:r>
      <w:r w:rsidR="008F701D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/>
        </w:rPr>
        <w:t>prioridades.</w:t>
      </w:r>
    </w:p>
    <w:p w:rsidR="00555C18" w:rsidRPr="00555C18" w:rsidRDefault="00555C1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555C18" w:rsidRPr="00555C18" w:rsidRDefault="008F701D" w:rsidP="008F701D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8F701D">
        <w:rPr>
          <w:rFonts w:ascii="Arial" w:hAnsi="Arial" w:cs="Arial"/>
          <w:b/>
          <w:bCs/>
          <w:sz w:val="22"/>
          <w:szCs w:val="22"/>
          <w:lang w:val="es-MX"/>
        </w:rPr>
        <w:t xml:space="preserve">Artículo </w:t>
      </w:r>
      <w:r w:rsidR="001C4120">
        <w:rPr>
          <w:rFonts w:ascii="Arial" w:hAnsi="Arial" w:cs="Arial"/>
          <w:b/>
          <w:bCs/>
          <w:sz w:val="22"/>
          <w:szCs w:val="22"/>
          <w:lang w:val="es-MX"/>
        </w:rPr>
        <w:t>Quinto</w:t>
      </w:r>
      <w:r w:rsidRPr="008F701D">
        <w:rPr>
          <w:rFonts w:ascii="Arial" w:hAnsi="Arial" w:cs="Arial"/>
          <w:b/>
          <w:bCs/>
          <w:sz w:val="22"/>
          <w:szCs w:val="22"/>
          <w:lang w:val="es-MX"/>
        </w:rPr>
        <w:t>.-</w:t>
      </w:r>
      <w:r w:rsidRPr="008F701D">
        <w:rPr>
          <w:rFonts w:ascii="Arial" w:hAnsi="Arial" w:cs="Arial"/>
          <w:bCs/>
          <w:sz w:val="22"/>
          <w:szCs w:val="22"/>
          <w:lang w:val="es-MX"/>
        </w:rPr>
        <w:t xml:space="preserve"> El Presupuesto Basado en Resultados y el Sistema de Evaluación del Desempeño a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8F701D">
        <w:rPr>
          <w:rFonts w:ascii="Arial" w:hAnsi="Arial" w:cs="Arial"/>
          <w:bCs/>
          <w:sz w:val="22"/>
          <w:szCs w:val="22"/>
          <w:lang w:val="es-MX"/>
        </w:rPr>
        <w:t>que se refiere el Capítulo VI del presente Decreto, se aplicará gradualmente en una perspectiva de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8F701D">
        <w:rPr>
          <w:rFonts w:ascii="Arial" w:hAnsi="Arial" w:cs="Arial"/>
          <w:bCs/>
          <w:sz w:val="22"/>
          <w:szCs w:val="22"/>
          <w:lang w:val="es-MX"/>
        </w:rPr>
        <w:t>mejora continua, considerando lo establecido en la Ley General de Contabilidad Gubernamental y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8F701D">
        <w:rPr>
          <w:rFonts w:ascii="Arial" w:hAnsi="Arial" w:cs="Arial"/>
          <w:bCs/>
          <w:sz w:val="22"/>
          <w:szCs w:val="22"/>
          <w:lang w:val="es-MX"/>
        </w:rPr>
        <w:t>otras disposiciones legales aplicables.</w:t>
      </w:r>
    </w:p>
    <w:p w:rsidR="00555C18" w:rsidRDefault="00555C1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1C4120" w:rsidRDefault="001C4120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8F701D" w:rsidRDefault="001C4120" w:rsidP="00E36AE8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El Ejecutivo del Estado, dispondrá se publique, circule y se dé el debido cumplimiento al presente Decreto.</w:t>
      </w:r>
    </w:p>
    <w:p w:rsidR="008F701D" w:rsidRDefault="008F701D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F701D" w:rsidRDefault="008F701D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F701D" w:rsidRDefault="008F701D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F701D" w:rsidRDefault="008F701D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F701D" w:rsidRDefault="008F701D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C4120" w:rsidRDefault="001C4120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C4120" w:rsidRDefault="001C4120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C4120" w:rsidRDefault="001C4120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C4120" w:rsidRDefault="001C4120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C4120" w:rsidRDefault="001C4120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C4120" w:rsidRDefault="001C4120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C4120" w:rsidRDefault="001C4120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C4120" w:rsidRDefault="001C4120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C4120" w:rsidRDefault="001C4120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875B0C">
        <w:rPr>
          <w:rFonts w:ascii="Arial" w:hAnsi="Arial" w:cs="Arial"/>
          <w:sz w:val="22"/>
          <w:szCs w:val="22"/>
          <w:lang w:val="es-MX"/>
        </w:rPr>
        <w:t xml:space="preserve">Dado en la Residencia Oficial del Poder Ejecutivo del Estado de Chiapas, en la ciudad de Tuxtla Gutiérrez, Chiapas; a los </w:t>
      </w:r>
      <w:r>
        <w:rPr>
          <w:rFonts w:ascii="Arial" w:hAnsi="Arial" w:cs="Arial"/>
          <w:sz w:val="22"/>
          <w:szCs w:val="22"/>
          <w:lang w:val="es-MX"/>
        </w:rPr>
        <w:t xml:space="preserve">veinte </w:t>
      </w:r>
      <w:r w:rsidRPr="00875B0C">
        <w:rPr>
          <w:rFonts w:ascii="Arial" w:hAnsi="Arial" w:cs="Arial"/>
          <w:sz w:val="22"/>
          <w:szCs w:val="22"/>
          <w:lang w:val="es-MX"/>
        </w:rPr>
        <w:t>días del mes de diciembre de dos mil veint</w:t>
      </w:r>
      <w:r>
        <w:rPr>
          <w:rFonts w:ascii="Arial" w:hAnsi="Arial" w:cs="Arial"/>
          <w:sz w:val="22"/>
          <w:szCs w:val="22"/>
          <w:lang w:val="es-MX"/>
        </w:rPr>
        <w:t>iuno</w:t>
      </w:r>
      <w:r w:rsidRPr="00875B0C">
        <w:rPr>
          <w:rFonts w:ascii="Arial" w:hAnsi="Arial" w:cs="Arial"/>
          <w:sz w:val="22"/>
          <w:szCs w:val="22"/>
          <w:lang w:val="es-MX"/>
        </w:rPr>
        <w:t>.</w:t>
      </w:r>
    </w:p>
    <w:p w:rsidR="00E36AE8" w:rsidRPr="00875B0C" w:rsidRDefault="00E36AE8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4F4735">
        <w:rPr>
          <w:rFonts w:ascii="Arial" w:hAnsi="Arial" w:cs="Arial"/>
          <w:b/>
          <w:bCs/>
          <w:sz w:val="22"/>
          <w:szCs w:val="22"/>
          <w:lang w:val="es-MX"/>
        </w:rPr>
        <w:t>Rutilio Escandón Cadenas</w:t>
      </w:r>
    </w:p>
    <w:p w:rsidR="00E36AE8" w:rsidRPr="004F4735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4F4735">
        <w:rPr>
          <w:rFonts w:ascii="Arial" w:hAnsi="Arial" w:cs="Arial"/>
          <w:b/>
          <w:bCs/>
          <w:sz w:val="22"/>
          <w:szCs w:val="22"/>
          <w:lang w:val="es-MX"/>
        </w:rPr>
        <w:t>Gobernador Constitucional del Estado</w:t>
      </w:r>
      <w:r>
        <w:rPr>
          <w:rFonts w:ascii="Arial" w:hAnsi="Arial" w:cs="Arial"/>
          <w:b/>
          <w:bCs/>
          <w:sz w:val="22"/>
          <w:szCs w:val="22"/>
          <w:lang w:val="es-MX"/>
        </w:rPr>
        <w:t xml:space="preserve"> de Chiapas</w:t>
      </w:r>
    </w:p>
    <w:p w:rsidR="00E36AE8" w:rsidRPr="004F4735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2"/>
        <w:gridCol w:w="4772"/>
      </w:tblGrid>
      <w:tr w:rsidR="00E36AE8" w:rsidRPr="004F4735" w:rsidTr="007750C2">
        <w:trPr>
          <w:jc w:val="center"/>
        </w:trPr>
        <w:tc>
          <w:tcPr>
            <w:tcW w:w="4772" w:type="dxa"/>
          </w:tcPr>
          <w:p w:rsidR="00E36AE8" w:rsidRPr="004F4735" w:rsidRDefault="00E36AE8" w:rsidP="007750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4F4735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Victoria Cecilia Flores Pérez</w:t>
            </w:r>
          </w:p>
          <w:p w:rsidR="00E36AE8" w:rsidRPr="004F4735" w:rsidRDefault="00E36AE8" w:rsidP="007750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4F4735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Secretaria General de Gobierno</w:t>
            </w:r>
          </w:p>
          <w:p w:rsidR="00E36AE8" w:rsidRPr="004F4735" w:rsidRDefault="00E36AE8" w:rsidP="007750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4772" w:type="dxa"/>
          </w:tcPr>
          <w:p w:rsidR="00E36AE8" w:rsidRPr="004F4735" w:rsidRDefault="00E36AE8" w:rsidP="007750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4F4735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Javier Jiménez Jiménez</w:t>
            </w:r>
          </w:p>
          <w:p w:rsidR="00E36AE8" w:rsidRPr="004F4735" w:rsidRDefault="00E36AE8" w:rsidP="007750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4F4735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Secretario de Hacienda</w:t>
            </w:r>
          </w:p>
        </w:tc>
      </w:tr>
    </w:tbl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ind w:left="4678"/>
        <w:jc w:val="both"/>
        <w:rPr>
          <w:rFonts w:ascii="Arial" w:hAnsi="Arial" w:cs="Arial"/>
          <w:sz w:val="22"/>
          <w:szCs w:val="22"/>
          <w:lang w:val="es-MX"/>
        </w:rPr>
      </w:pPr>
      <w:r w:rsidRPr="00875B0C">
        <w:rPr>
          <w:rFonts w:ascii="Arial" w:hAnsi="Arial" w:cs="Arial"/>
          <w:bCs/>
          <w:sz w:val="18"/>
          <w:szCs w:val="22"/>
          <w:lang w:val="es-MX"/>
        </w:rPr>
        <w:t>La presente hoja de firmas corresponde a la Iniciativa de Decreto por el que se expide el Presupuesto de Egresos del Estado de Chiapas para el Ejercicio Fiscal 202</w:t>
      </w:r>
      <w:r>
        <w:rPr>
          <w:rFonts w:ascii="Arial" w:hAnsi="Arial" w:cs="Arial"/>
          <w:bCs/>
          <w:sz w:val="18"/>
          <w:szCs w:val="22"/>
          <w:lang w:val="es-MX"/>
        </w:rPr>
        <w:t>2</w:t>
      </w:r>
      <w:r w:rsidRPr="00875B0C">
        <w:rPr>
          <w:rFonts w:ascii="Arial" w:hAnsi="Arial" w:cs="Arial"/>
          <w:bCs/>
          <w:sz w:val="18"/>
          <w:szCs w:val="22"/>
          <w:lang w:val="es-MX"/>
        </w:rPr>
        <w:t>.</w:t>
      </w:r>
    </w:p>
    <w:p w:rsidR="00141FC7" w:rsidRPr="00875B0C" w:rsidRDefault="00141FC7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sectPr w:rsidR="00141FC7" w:rsidRPr="00875B0C" w:rsidSect="008F4094">
      <w:headerReference w:type="default" r:id="rId9"/>
      <w:footerReference w:type="even" r:id="rId10"/>
      <w:pgSz w:w="12240" w:h="15840"/>
      <w:pgMar w:top="1092" w:right="1418" w:bottom="1134" w:left="1418" w:header="72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C5" w:rsidRDefault="004C30C5">
      <w:r>
        <w:separator/>
      </w:r>
    </w:p>
  </w:endnote>
  <w:endnote w:type="continuationSeparator" w:id="0">
    <w:p w:rsidR="004C30C5" w:rsidRDefault="004C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Korinna BT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F73" w:rsidRDefault="00333F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33F73" w:rsidRDefault="00333F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C5" w:rsidRDefault="004C30C5">
      <w:r>
        <w:separator/>
      </w:r>
    </w:p>
  </w:footnote>
  <w:footnote w:type="continuationSeparator" w:id="0">
    <w:p w:rsidR="004C30C5" w:rsidRDefault="004C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F73" w:rsidRDefault="00333F73" w:rsidP="008F4094">
    <w:pPr>
      <w:pStyle w:val="Encabezado"/>
      <w:tabs>
        <w:tab w:val="clear" w:pos="4419"/>
        <w:tab w:val="clear" w:pos="8838"/>
        <w:tab w:val="left" w:pos="2670"/>
      </w:tabs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2BFA63F3" wp14:editId="3FD9387F">
          <wp:simplePos x="0" y="0"/>
          <wp:positionH relativeFrom="column">
            <wp:posOffset>-161290</wp:posOffset>
          </wp:positionH>
          <wp:positionV relativeFrom="paragraph">
            <wp:posOffset>-236855</wp:posOffset>
          </wp:positionV>
          <wp:extent cx="921385" cy="1052195"/>
          <wp:effectExtent l="0" t="0" r="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333F73" w:rsidRDefault="00333F73">
    <w:pPr>
      <w:pStyle w:val="Encabezado"/>
    </w:pPr>
  </w:p>
  <w:p w:rsidR="00333F73" w:rsidRDefault="00333F73">
    <w:pPr>
      <w:pStyle w:val="Encabezado"/>
    </w:pPr>
  </w:p>
  <w:p w:rsidR="00333F73" w:rsidRDefault="00333F73">
    <w:pPr>
      <w:pStyle w:val="Encabezado"/>
    </w:pPr>
  </w:p>
  <w:p w:rsidR="00333F73" w:rsidRDefault="00333F73">
    <w:pPr>
      <w:pStyle w:val="Encabezado"/>
    </w:pPr>
  </w:p>
  <w:p w:rsidR="00333F73" w:rsidRDefault="00333F73">
    <w:pPr>
      <w:pStyle w:val="Encabezado"/>
    </w:pPr>
  </w:p>
  <w:p w:rsidR="00333F73" w:rsidRDefault="00333F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92B"/>
    <w:multiLevelType w:val="hybridMultilevel"/>
    <w:tmpl w:val="7D269302"/>
    <w:lvl w:ilvl="0" w:tplc="080A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2973C7"/>
    <w:multiLevelType w:val="hybridMultilevel"/>
    <w:tmpl w:val="4184F8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A34B6"/>
    <w:multiLevelType w:val="hybridMultilevel"/>
    <w:tmpl w:val="CD1EB07C"/>
    <w:lvl w:ilvl="0" w:tplc="2B5CB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81780"/>
    <w:multiLevelType w:val="hybridMultilevel"/>
    <w:tmpl w:val="5C9EB7AE"/>
    <w:lvl w:ilvl="0" w:tplc="3E5016D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EF5DCF"/>
    <w:multiLevelType w:val="hybridMultilevel"/>
    <w:tmpl w:val="AF0CF72E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348E2"/>
    <w:multiLevelType w:val="hybridMultilevel"/>
    <w:tmpl w:val="0EF896B2"/>
    <w:lvl w:ilvl="0" w:tplc="080A0013">
      <w:start w:val="1"/>
      <w:numFmt w:val="upperRoman"/>
      <w:lvlText w:val="%1."/>
      <w:lvlJc w:val="right"/>
      <w:pPr>
        <w:tabs>
          <w:tab w:val="num" w:pos="430"/>
        </w:tabs>
        <w:ind w:left="43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DF4B01"/>
    <w:multiLevelType w:val="hybridMultilevel"/>
    <w:tmpl w:val="4CF85EE6"/>
    <w:lvl w:ilvl="0" w:tplc="080A0013">
      <w:start w:val="1"/>
      <w:numFmt w:val="upperRoman"/>
      <w:lvlText w:val="%1."/>
      <w:lvlJc w:val="right"/>
      <w:pPr>
        <w:ind w:left="171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F4E2C"/>
    <w:multiLevelType w:val="hybridMultilevel"/>
    <w:tmpl w:val="08502080"/>
    <w:lvl w:ilvl="0" w:tplc="7BBEB30A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251FF"/>
    <w:multiLevelType w:val="hybridMultilevel"/>
    <w:tmpl w:val="05169D36"/>
    <w:lvl w:ilvl="0" w:tplc="080A0013">
      <w:start w:val="1"/>
      <w:numFmt w:val="upperRoman"/>
      <w:lvlText w:val="%1."/>
      <w:lvlJc w:val="right"/>
      <w:pPr>
        <w:ind w:left="720" w:hanging="360"/>
      </w:pPr>
      <w:rPr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B5493"/>
    <w:multiLevelType w:val="singleLevel"/>
    <w:tmpl w:val="EE9693B6"/>
    <w:lvl w:ilvl="0">
      <w:start w:val="1"/>
      <w:numFmt w:val="upperLetter"/>
      <w:pStyle w:val="Ttulo8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>
    <w:nsid w:val="6B710F38"/>
    <w:multiLevelType w:val="hybridMultilevel"/>
    <w:tmpl w:val="ACA6FEE8"/>
    <w:lvl w:ilvl="0" w:tplc="080A0013">
      <w:start w:val="1"/>
      <w:numFmt w:val="upperRoman"/>
      <w:lvlText w:val="%1."/>
      <w:lvlJc w:val="right"/>
      <w:pPr>
        <w:ind w:left="720" w:hanging="360"/>
      </w:pPr>
      <w:rPr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92AB3"/>
    <w:multiLevelType w:val="hybridMultilevel"/>
    <w:tmpl w:val="8EE2EC2A"/>
    <w:lvl w:ilvl="0" w:tplc="AB626672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9" w:hanging="360"/>
      </w:pPr>
    </w:lvl>
    <w:lvl w:ilvl="2" w:tplc="080A001B" w:tentative="1">
      <w:start w:val="1"/>
      <w:numFmt w:val="lowerRoman"/>
      <w:lvlText w:val="%3."/>
      <w:lvlJc w:val="right"/>
      <w:pPr>
        <w:ind w:left="2259" w:hanging="180"/>
      </w:pPr>
    </w:lvl>
    <w:lvl w:ilvl="3" w:tplc="080A000F" w:tentative="1">
      <w:start w:val="1"/>
      <w:numFmt w:val="decimal"/>
      <w:lvlText w:val="%4."/>
      <w:lvlJc w:val="left"/>
      <w:pPr>
        <w:ind w:left="2979" w:hanging="360"/>
      </w:pPr>
    </w:lvl>
    <w:lvl w:ilvl="4" w:tplc="080A0019" w:tentative="1">
      <w:start w:val="1"/>
      <w:numFmt w:val="lowerLetter"/>
      <w:lvlText w:val="%5."/>
      <w:lvlJc w:val="left"/>
      <w:pPr>
        <w:ind w:left="3699" w:hanging="360"/>
      </w:pPr>
    </w:lvl>
    <w:lvl w:ilvl="5" w:tplc="080A001B" w:tentative="1">
      <w:start w:val="1"/>
      <w:numFmt w:val="lowerRoman"/>
      <w:lvlText w:val="%6."/>
      <w:lvlJc w:val="right"/>
      <w:pPr>
        <w:ind w:left="4419" w:hanging="180"/>
      </w:pPr>
    </w:lvl>
    <w:lvl w:ilvl="6" w:tplc="080A000F" w:tentative="1">
      <w:start w:val="1"/>
      <w:numFmt w:val="decimal"/>
      <w:lvlText w:val="%7."/>
      <w:lvlJc w:val="left"/>
      <w:pPr>
        <w:ind w:left="5139" w:hanging="360"/>
      </w:pPr>
    </w:lvl>
    <w:lvl w:ilvl="7" w:tplc="080A0019" w:tentative="1">
      <w:start w:val="1"/>
      <w:numFmt w:val="lowerLetter"/>
      <w:lvlText w:val="%8."/>
      <w:lvlJc w:val="left"/>
      <w:pPr>
        <w:ind w:left="5859" w:hanging="360"/>
      </w:pPr>
    </w:lvl>
    <w:lvl w:ilvl="8" w:tplc="0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72AC12C3"/>
    <w:multiLevelType w:val="hybridMultilevel"/>
    <w:tmpl w:val="9D94A1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63CD0"/>
    <w:multiLevelType w:val="hybridMultilevel"/>
    <w:tmpl w:val="127093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F78FF"/>
    <w:multiLevelType w:val="hybridMultilevel"/>
    <w:tmpl w:val="9758869C"/>
    <w:lvl w:ilvl="0" w:tplc="388225FC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9" w:hanging="360"/>
      </w:pPr>
    </w:lvl>
    <w:lvl w:ilvl="2" w:tplc="080A001B" w:tentative="1">
      <w:start w:val="1"/>
      <w:numFmt w:val="lowerRoman"/>
      <w:lvlText w:val="%3."/>
      <w:lvlJc w:val="right"/>
      <w:pPr>
        <w:ind w:left="2259" w:hanging="180"/>
      </w:pPr>
    </w:lvl>
    <w:lvl w:ilvl="3" w:tplc="080A000F" w:tentative="1">
      <w:start w:val="1"/>
      <w:numFmt w:val="decimal"/>
      <w:lvlText w:val="%4."/>
      <w:lvlJc w:val="left"/>
      <w:pPr>
        <w:ind w:left="2979" w:hanging="360"/>
      </w:pPr>
    </w:lvl>
    <w:lvl w:ilvl="4" w:tplc="080A0019" w:tentative="1">
      <w:start w:val="1"/>
      <w:numFmt w:val="lowerLetter"/>
      <w:lvlText w:val="%5."/>
      <w:lvlJc w:val="left"/>
      <w:pPr>
        <w:ind w:left="3699" w:hanging="360"/>
      </w:pPr>
    </w:lvl>
    <w:lvl w:ilvl="5" w:tplc="080A001B" w:tentative="1">
      <w:start w:val="1"/>
      <w:numFmt w:val="lowerRoman"/>
      <w:lvlText w:val="%6."/>
      <w:lvlJc w:val="right"/>
      <w:pPr>
        <w:ind w:left="4419" w:hanging="180"/>
      </w:pPr>
    </w:lvl>
    <w:lvl w:ilvl="6" w:tplc="080A000F" w:tentative="1">
      <w:start w:val="1"/>
      <w:numFmt w:val="decimal"/>
      <w:lvlText w:val="%7."/>
      <w:lvlJc w:val="left"/>
      <w:pPr>
        <w:ind w:left="5139" w:hanging="360"/>
      </w:pPr>
    </w:lvl>
    <w:lvl w:ilvl="7" w:tplc="080A0019" w:tentative="1">
      <w:start w:val="1"/>
      <w:numFmt w:val="lowerLetter"/>
      <w:lvlText w:val="%8."/>
      <w:lvlJc w:val="left"/>
      <w:pPr>
        <w:ind w:left="5859" w:hanging="360"/>
      </w:pPr>
    </w:lvl>
    <w:lvl w:ilvl="8" w:tplc="0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73C11663"/>
    <w:multiLevelType w:val="multilevel"/>
    <w:tmpl w:val="41328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66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7200" w:hanging="144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13"/>
  </w:num>
  <w:num w:numId="12">
    <w:abstractNumId w:val="14"/>
  </w:num>
  <w:num w:numId="13">
    <w:abstractNumId w:val="1"/>
  </w:num>
  <w:num w:numId="14">
    <w:abstractNumId w:val="4"/>
  </w:num>
  <w:num w:numId="15">
    <w:abstractNumId w:val="2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BB"/>
    <w:rsid w:val="00005D1B"/>
    <w:rsid w:val="000077FF"/>
    <w:rsid w:val="00010FC1"/>
    <w:rsid w:val="000156F3"/>
    <w:rsid w:val="00015E1A"/>
    <w:rsid w:val="00023ACF"/>
    <w:rsid w:val="00024A93"/>
    <w:rsid w:val="00025FD0"/>
    <w:rsid w:val="00026081"/>
    <w:rsid w:val="0002719A"/>
    <w:rsid w:val="00030A66"/>
    <w:rsid w:val="00031395"/>
    <w:rsid w:val="0003204D"/>
    <w:rsid w:val="000321BC"/>
    <w:rsid w:val="00032A34"/>
    <w:rsid w:val="0003352F"/>
    <w:rsid w:val="0003528E"/>
    <w:rsid w:val="000356CA"/>
    <w:rsid w:val="0003727E"/>
    <w:rsid w:val="000374C9"/>
    <w:rsid w:val="0004031E"/>
    <w:rsid w:val="0004181C"/>
    <w:rsid w:val="00044CED"/>
    <w:rsid w:val="000470B9"/>
    <w:rsid w:val="000477C1"/>
    <w:rsid w:val="0005029D"/>
    <w:rsid w:val="00050E46"/>
    <w:rsid w:val="00050ECC"/>
    <w:rsid w:val="00051C5D"/>
    <w:rsid w:val="00053673"/>
    <w:rsid w:val="000542AE"/>
    <w:rsid w:val="0005530E"/>
    <w:rsid w:val="000558AC"/>
    <w:rsid w:val="00060399"/>
    <w:rsid w:val="0006173C"/>
    <w:rsid w:val="00061B33"/>
    <w:rsid w:val="00063E99"/>
    <w:rsid w:val="00067643"/>
    <w:rsid w:val="00070635"/>
    <w:rsid w:val="00070A87"/>
    <w:rsid w:val="00070B2F"/>
    <w:rsid w:val="000718AB"/>
    <w:rsid w:val="000721FD"/>
    <w:rsid w:val="000727AC"/>
    <w:rsid w:val="0007343C"/>
    <w:rsid w:val="000742C3"/>
    <w:rsid w:val="00076AD0"/>
    <w:rsid w:val="0007756E"/>
    <w:rsid w:val="00077A2C"/>
    <w:rsid w:val="000817FB"/>
    <w:rsid w:val="000877D3"/>
    <w:rsid w:val="000905E6"/>
    <w:rsid w:val="0009112F"/>
    <w:rsid w:val="0009127A"/>
    <w:rsid w:val="00091AD7"/>
    <w:rsid w:val="000959A1"/>
    <w:rsid w:val="00096D07"/>
    <w:rsid w:val="00097A41"/>
    <w:rsid w:val="000A1FD1"/>
    <w:rsid w:val="000A2550"/>
    <w:rsid w:val="000A27DD"/>
    <w:rsid w:val="000A3A9B"/>
    <w:rsid w:val="000A4994"/>
    <w:rsid w:val="000A72A5"/>
    <w:rsid w:val="000A7676"/>
    <w:rsid w:val="000A778B"/>
    <w:rsid w:val="000A7F5B"/>
    <w:rsid w:val="000B0CA5"/>
    <w:rsid w:val="000B13CB"/>
    <w:rsid w:val="000B3119"/>
    <w:rsid w:val="000B3942"/>
    <w:rsid w:val="000B49C9"/>
    <w:rsid w:val="000B4F8E"/>
    <w:rsid w:val="000B5B9A"/>
    <w:rsid w:val="000C1242"/>
    <w:rsid w:val="000C3837"/>
    <w:rsid w:val="000C653F"/>
    <w:rsid w:val="000D0359"/>
    <w:rsid w:val="000D03A5"/>
    <w:rsid w:val="000D06A9"/>
    <w:rsid w:val="000D5704"/>
    <w:rsid w:val="000D7378"/>
    <w:rsid w:val="000D782F"/>
    <w:rsid w:val="000E12D6"/>
    <w:rsid w:val="000E131D"/>
    <w:rsid w:val="000E35A7"/>
    <w:rsid w:val="000E3EDC"/>
    <w:rsid w:val="000E4762"/>
    <w:rsid w:val="000E4F07"/>
    <w:rsid w:val="000E617F"/>
    <w:rsid w:val="000F0BF4"/>
    <w:rsid w:val="000F1EA2"/>
    <w:rsid w:val="000F1F3B"/>
    <w:rsid w:val="000F2F0B"/>
    <w:rsid w:val="000F30D9"/>
    <w:rsid w:val="000F330E"/>
    <w:rsid w:val="000F37C0"/>
    <w:rsid w:val="000F5DAF"/>
    <w:rsid w:val="000F6238"/>
    <w:rsid w:val="000F71DD"/>
    <w:rsid w:val="00101008"/>
    <w:rsid w:val="00102909"/>
    <w:rsid w:val="00102941"/>
    <w:rsid w:val="0010314A"/>
    <w:rsid w:val="00103722"/>
    <w:rsid w:val="00104DB7"/>
    <w:rsid w:val="001066AB"/>
    <w:rsid w:val="00110CD3"/>
    <w:rsid w:val="00111011"/>
    <w:rsid w:val="00113A2F"/>
    <w:rsid w:val="00120965"/>
    <w:rsid w:val="00125380"/>
    <w:rsid w:val="00127B2D"/>
    <w:rsid w:val="00130675"/>
    <w:rsid w:val="0013285A"/>
    <w:rsid w:val="00133B25"/>
    <w:rsid w:val="00134B10"/>
    <w:rsid w:val="0013584D"/>
    <w:rsid w:val="001377F0"/>
    <w:rsid w:val="00137B0C"/>
    <w:rsid w:val="001406D8"/>
    <w:rsid w:val="00140EF5"/>
    <w:rsid w:val="00141FC7"/>
    <w:rsid w:val="001447A2"/>
    <w:rsid w:val="00144A2B"/>
    <w:rsid w:val="001453BD"/>
    <w:rsid w:val="001458B4"/>
    <w:rsid w:val="00145B14"/>
    <w:rsid w:val="001478B7"/>
    <w:rsid w:val="001512D3"/>
    <w:rsid w:val="00152AC2"/>
    <w:rsid w:val="00154215"/>
    <w:rsid w:val="001542C2"/>
    <w:rsid w:val="0015521F"/>
    <w:rsid w:val="001562B9"/>
    <w:rsid w:val="0015676C"/>
    <w:rsid w:val="00157DB0"/>
    <w:rsid w:val="00161E0F"/>
    <w:rsid w:val="00162D91"/>
    <w:rsid w:val="00163422"/>
    <w:rsid w:val="00163975"/>
    <w:rsid w:val="00165297"/>
    <w:rsid w:val="001662F8"/>
    <w:rsid w:val="00167123"/>
    <w:rsid w:val="00171AE7"/>
    <w:rsid w:val="001725C1"/>
    <w:rsid w:val="00175558"/>
    <w:rsid w:val="00177030"/>
    <w:rsid w:val="001815AD"/>
    <w:rsid w:val="001815B7"/>
    <w:rsid w:val="001833FC"/>
    <w:rsid w:val="00184E18"/>
    <w:rsid w:val="00187DC2"/>
    <w:rsid w:val="00191140"/>
    <w:rsid w:val="00191ED0"/>
    <w:rsid w:val="00192AC7"/>
    <w:rsid w:val="00193437"/>
    <w:rsid w:val="00194ABA"/>
    <w:rsid w:val="0019528A"/>
    <w:rsid w:val="001968AC"/>
    <w:rsid w:val="001A12AD"/>
    <w:rsid w:val="001A46C7"/>
    <w:rsid w:val="001A6D8A"/>
    <w:rsid w:val="001A6ED4"/>
    <w:rsid w:val="001B58C6"/>
    <w:rsid w:val="001C00CD"/>
    <w:rsid w:val="001C03A1"/>
    <w:rsid w:val="001C39CB"/>
    <w:rsid w:val="001C3E87"/>
    <w:rsid w:val="001C4120"/>
    <w:rsid w:val="001C6303"/>
    <w:rsid w:val="001C69E6"/>
    <w:rsid w:val="001D0C07"/>
    <w:rsid w:val="001D14E7"/>
    <w:rsid w:val="001D2B67"/>
    <w:rsid w:val="001D42C7"/>
    <w:rsid w:val="001D571C"/>
    <w:rsid w:val="001D6787"/>
    <w:rsid w:val="001D6AB8"/>
    <w:rsid w:val="001D754B"/>
    <w:rsid w:val="001D7935"/>
    <w:rsid w:val="001E671A"/>
    <w:rsid w:val="001E7F28"/>
    <w:rsid w:val="001F4215"/>
    <w:rsid w:val="001F43DE"/>
    <w:rsid w:val="001F4CBB"/>
    <w:rsid w:val="001F5451"/>
    <w:rsid w:val="001F655C"/>
    <w:rsid w:val="00205D35"/>
    <w:rsid w:val="0020634E"/>
    <w:rsid w:val="00207D71"/>
    <w:rsid w:val="00207ED6"/>
    <w:rsid w:val="002108A4"/>
    <w:rsid w:val="0021182A"/>
    <w:rsid w:val="00211CF9"/>
    <w:rsid w:val="002120FA"/>
    <w:rsid w:val="00214B63"/>
    <w:rsid w:val="00214C54"/>
    <w:rsid w:val="00215188"/>
    <w:rsid w:val="00225740"/>
    <w:rsid w:val="00225C81"/>
    <w:rsid w:val="00226D22"/>
    <w:rsid w:val="0022742A"/>
    <w:rsid w:val="002329DC"/>
    <w:rsid w:val="00233B1F"/>
    <w:rsid w:val="00237135"/>
    <w:rsid w:val="00240938"/>
    <w:rsid w:val="00243001"/>
    <w:rsid w:val="00243E03"/>
    <w:rsid w:val="002442D9"/>
    <w:rsid w:val="00244AC6"/>
    <w:rsid w:val="00246D31"/>
    <w:rsid w:val="0024711B"/>
    <w:rsid w:val="00247DDE"/>
    <w:rsid w:val="002510DA"/>
    <w:rsid w:val="002512A6"/>
    <w:rsid w:val="00251B9B"/>
    <w:rsid w:val="00256A0F"/>
    <w:rsid w:val="00257721"/>
    <w:rsid w:val="00260055"/>
    <w:rsid w:val="002608FE"/>
    <w:rsid w:val="00263FCF"/>
    <w:rsid w:val="00265278"/>
    <w:rsid w:val="00266204"/>
    <w:rsid w:val="00266206"/>
    <w:rsid w:val="00266E5A"/>
    <w:rsid w:val="00267318"/>
    <w:rsid w:val="00271A77"/>
    <w:rsid w:val="002743DC"/>
    <w:rsid w:val="00274AF1"/>
    <w:rsid w:val="002763C3"/>
    <w:rsid w:val="002803D9"/>
    <w:rsid w:val="00281B28"/>
    <w:rsid w:val="002824A3"/>
    <w:rsid w:val="00283667"/>
    <w:rsid w:val="00283F45"/>
    <w:rsid w:val="00284B86"/>
    <w:rsid w:val="00290777"/>
    <w:rsid w:val="00291C1F"/>
    <w:rsid w:val="002945E0"/>
    <w:rsid w:val="00295001"/>
    <w:rsid w:val="0029518C"/>
    <w:rsid w:val="002A04DD"/>
    <w:rsid w:val="002A447C"/>
    <w:rsid w:val="002A44F9"/>
    <w:rsid w:val="002A4F22"/>
    <w:rsid w:val="002A6B3B"/>
    <w:rsid w:val="002B2B8F"/>
    <w:rsid w:val="002B2DBC"/>
    <w:rsid w:val="002B71C3"/>
    <w:rsid w:val="002C1212"/>
    <w:rsid w:val="002C1EBC"/>
    <w:rsid w:val="002C2093"/>
    <w:rsid w:val="002C2760"/>
    <w:rsid w:val="002C4113"/>
    <w:rsid w:val="002C564E"/>
    <w:rsid w:val="002C6ACD"/>
    <w:rsid w:val="002C78D4"/>
    <w:rsid w:val="002D16FE"/>
    <w:rsid w:val="002D6353"/>
    <w:rsid w:val="002D6C1B"/>
    <w:rsid w:val="002D7A03"/>
    <w:rsid w:val="002E2C78"/>
    <w:rsid w:val="002E63D4"/>
    <w:rsid w:val="002E6F11"/>
    <w:rsid w:val="002E74C1"/>
    <w:rsid w:val="002F24BC"/>
    <w:rsid w:val="002F6EAA"/>
    <w:rsid w:val="002F7AFE"/>
    <w:rsid w:val="00300057"/>
    <w:rsid w:val="00300B9B"/>
    <w:rsid w:val="00303123"/>
    <w:rsid w:val="003041A6"/>
    <w:rsid w:val="00304845"/>
    <w:rsid w:val="00304DDC"/>
    <w:rsid w:val="00314F77"/>
    <w:rsid w:val="00315551"/>
    <w:rsid w:val="00315F72"/>
    <w:rsid w:val="0031640B"/>
    <w:rsid w:val="00317C4E"/>
    <w:rsid w:val="003222B7"/>
    <w:rsid w:val="00324252"/>
    <w:rsid w:val="00327036"/>
    <w:rsid w:val="0033059F"/>
    <w:rsid w:val="00332C5F"/>
    <w:rsid w:val="00333F73"/>
    <w:rsid w:val="00334686"/>
    <w:rsid w:val="00346BD1"/>
    <w:rsid w:val="00347527"/>
    <w:rsid w:val="00350A36"/>
    <w:rsid w:val="00350DCE"/>
    <w:rsid w:val="00351175"/>
    <w:rsid w:val="00352E09"/>
    <w:rsid w:val="0035406E"/>
    <w:rsid w:val="0035418D"/>
    <w:rsid w:val="00355B31"/>
    <w:rsid w:val="00356FB7"/>
    <w:rsid w:val="00360AC5"/>
    <w:rsid w:val="00360D0F"/>
    <w:rsid w:val="00367258"/>
    <w:rsid w:val="00370CBB"/>
    <w:rsid w:val="003732F0"/>
    <w:rsid w:val="0037338B"/>
    <w:rsid w:val="00373EF3"/>
    <w:rsid w:val="003760F9"/>
    <w:rsid w:val="00377D11"/>
    <w:rsid w:val="00380668"/>
    <w:rsid w:val="00380D7D"/>
    <w:rsid w:val="00381811"/>
    <w:rsid w:val="003841D4"/>
    <w:rsid w:val="00385062"/>
    <w:rsid w:val="00386FF3"/>
    <w:rsid w:val="003908F3"/>
    <w:rsid w:val="00390D96"/>
    <w:rsid w:val="003915CF"/>
    <w:rsid w:val="003944A1"/>
    <w:rsid w:val="003953DD"/>
    <w:rsid w:val="003A05FC"/>
    <w:rsid w:val="003A12B7"/>
    <w:rsid w:val="003A1657"/>
    <w:rsid w:val="003A2316"/>
    <w:rsid w:val="003A4A8B"/>
    <w:rsid w:val="003A5A1E"/>
    <w:rsid w:val="003A5AE3"/>
    <w:rsid w:val="003A66B1"/>
    <w:rsid w:val="003A67F7"/>
    <w:rsid w:val="003B1223"/>
    <w:rsid w:val="003B1595"/>
    <w:rsid w:val="003B753F"/>
    <w:rsid w:val="003B7F4D"/>
    <w:rsid w:val="003C77F8"/>
    <w:rsid w:val="003D1D2E"/>
    <w:rsid w:val="003D3DC0"/>
    <w:rsid w:val="003E3057"/>
    <w:rsid w:val="003E39EA"/>
    <w:rsid w:val="003E663E"/>
    <w:rsid w:val="003E6ECA"/>
    <w:rsid w:val="003F2255"/>
    <w:rsid w:val="003F24DF"/>
    <w:rsid w:val="003F2F42"/>
    <w:rsid w:val="00400A87"/>
    <w:rsid w:val="00406BA4"/>
    <w:rsid w:val="004111DC"/>
    <w:rsid w:val="00413A1E"/>
    <w:rsid w:val="00415BE5"/>
    <w:rsid w:val="00415C83"/>
    <w:rsid w:val="00420B9A"/>
    <w:rsid w:val="00420CF2"/>
    <w:rsid w:val="00422853"/>
    <w:rsid w:val="00423889"/>
    <w:rsid w:val="00425240"/>
    <w:rsid w:val="00430E36"/>
    <w:rsid w:val="00431847"/>
    <w:rsid w:val="00433783"/>
    <w:rsid w:val="004351B5"/>
    <w:rsid w:val="00441269"/>
    <w:rsid w:val="00441B23"/>
    <w:rsid w:val="00443B94"/>
    <w:rsid w:val="00443C38"/>
    <w:rsid w:val="00444374"/>
    <w:rsid w:val="00446CDB"/>
    <w:rsid w:val="0045175A"/>
    <w:rsid w:val="0045275D"/>
    <w:rsid w:val="0045407A"/>
    <w:rsid w:val="00460151"/>
    <w:rsid w:val="0046059B"/>
    <w:rsid w:val="0046210A"/>
    <w:rsid w:val="00462FD2"/>
    <w:rsid w:val="00463037"/>
    <w:rsid w:val="00465950"/>
    <w:rsid w:val="0046743E"/>
    <w:rsid w:val="00467A58"/>
    <w:rsid w:val="004732A0"/>
    <w:rsid w:val="00474087"/>
    <w:rsid w:val="00474788"/>
    <w:rsid w:val="00475311"/>
    <w:rsid w:val="00475C50"/>
    <w:rsid w:val="00476C0A"/>
    <w:rsid w:val="00477A72"/>
    <w:rsid w:val="0048145D"/>
    <w:rsid w:val="004840C2"/>
    <w:rsid w:val="004840D9"/>
    <w:rsid w:val="0048491B"/>
    <w:rsid w:val="00484CD0"/>
    <w:rsid w:val="00494301"/>
    <w:rsid w:val="00497F5D"/>
    <w:rsid w:val="004A3EDF"/>
    <w:rsid w:val="004A4F2B"/>
    <w:rsid w:val="004A6DDB"/>
    <w:rsid w:val="004B0FBB"/>
    <w:rsid w:val="004B27F2"/>
    <w:rsid w:val="004B355B"/>
    <w:rsid w:val="004B518E"/>
    <w:rsid w:val="004B64A0"/>
    <w:rsid w:val="004C0758"/>
    <w:rsid w:val="004C0E38"/>
    <w:rsid w:val="004C11BB"/>
    <w:rsid w:val="004C1DE9"/>
    <w:rsid w:val="004C211A"/>
    <w:rsid w:val="004C30C5"/>
    <w:rsid w:val="004C56F9"/>
    <w:rsid w:val="004C65B4"/>
    <w:rsid w:val="004D2119"/>
    <w:rsid w:val="004D22D7"/>
    <w:rsid w:val="004D328B"/>
    <w:rsid w:val="004D4D34"/>
    <w:rsid w:val="004D4E9F"/>
    <w:rsid w:val="004D53E5"/>
    <w:rsid w:val="004D6F19"/>
    <w:rsid w:val="004D7D62"/>
    <w:rsid w:val="004E1625"/>
    <w:rsid w:val="004E1DA8"/>
    <w:rsid w:val="004E29F5"/>
    <w:rsid w:val="004E3E65"/>
    <w:rsid w:val="004E3FFD"/>
    <w:rsid w:val="004E48BE"/>
    <w:rsid w:val="004E4C04"/>
    <w:rsid w:val="004E797B"/>
    <w:rsid w:val="004E7F38"/>
    <w:rsid w:val="004F30B0"/>
    <w:rsid w:val="004F3452"/>
    <w:rsid w:val="004F40A5"/>
    <w:rsid w:val="004F62EB"/>
    <w:rsid w:val="004F6E14"/>
    <w:rsid w:val="004F78DD"/>
    <w:rsid w:val="0050091E"/>
    <w:rsid w:val="00506C92"/>
    <w:rsid w:val="00507E70"/>
    <w:rsid w:val="00512AA0"/>
    <w:rsid w:val="005132BB"/>
    <w:rsid w:val="00514789"/>
    <w:rsid w:val="00514BAA"/>
    <w:rsid w:val="005151C2"/>
    <w:rsid w:val="00515736"/>
    <w:rsid w:val="0051628F"/>
    <w:rsid w:val="00520D2C"/>
    <w:rsid w:val="00525764"/>
    <w:rsid w:val="00525F0E"/>
    <w:rsid w:val="00526117"/>
    <w:rsid w:val="00526A23"/>
    <w:rsid w:val="0052732A"/>
    <w:rsid w:val="005303C6"/>
    <w:rsid w:val="005324CD"/>
    <w:rsid w:val="00533BCB"/>
    <w:rsid w:val="00535714"/>
    <w:rsid w:val="005420FC"/>
    <w:rsid w:val="005423F2"/>
    <w:rsid w:val="00542D4A"/>
    <w:rsid w:val="00542FC6"/>
    <w:rsid w:val="0054396F"/>
    <w:rsid w:val="00545B43"/>
    <w:rsid w:val="00547537"/>
    <w:rsid w:val="00547822"/>
    <w:rsid w:val="005530E5"/>
    <w:rsid w:val="00554449"/>
    <w:rsid w:val="00555C18"/>
    <w:rsid w:val="005564C4"/>
    <w:rsid w:val="0055700E"/>
    <w:rsid w:val="005572C0"/>
    <w:rsid w:val="0056351F"/>
    <w:rsid w:val="005675DB"/>
    <w:rsid w:val="00571317"/>
    <w:rsid w:val="00571695"/>
    <w:rsid w:val="00572869"/>
    <w:rsid w:val="005750A8"/>
    <w:rsid w:val="00577EF5"/>
    <w:rsid w:val="005826A5"/>
    <w:rsid w:val="0058559F"/>
    <w:rsid w:val="0058572C"/>
    <w:rsid w:val="00585C12"/>
    <w:rsid w:val="00587DB9"/>
    <w:rsid w:val="00590A1B"/>
    <w:rsid w:val="0059115E"/>
    <w:rsid w:val="00591C00"/>
    <w:rsid w:val="005923D2"/>
    <w:rsid w:val="005930DD"/>
    <w:rsid w:val="005943DA"/>
    <w:rsid w:val="00595359"/>
    <w:rsid w:val="00597021"/>
    <w:rsid w:val="005A112E"/>
    <w:rsid w:val="005A1362"/>
    <w:rsid w:val="005A1C63"/>
    <w:rsid w:val="005A28C1"/>
    <w:rsid w:val="005A3552"/>
    <w:rsid w:val="005A5BD1"/>
    <w:rsid w:val="005A5FD4"/>
    <w:rsid w:val="005B04EA"/>
    <w:rsid w:val="005B18D3"/>
    <w:rsid w:val="005B3B5A"/>
    <w:rsid w:val="005B3CA8"/>
    <w:rsid w:val="005B4326"/>
    <w:rsid w:val="005B69A0"/>
    <w:rsid w:val="005C23BC"/>
    <w:rsid w:val="005C26F2"/>
    <w:rsid w:val="005C2781"/>
    <w:rsid w:val="005C2BFD"/>
    <w:rsid w:val="005C3191"/>
    <w:rsid w:val="005C6EB2"/>
    <w:rsid w:val="005C7065"/>
    <w:rsid w:val="005D04BC"/>
    <w:rsid w:val="005D218D"/>
    <w:rsid w:val="005D31D3"/>
    <w:rsid w:val="005D4ACD"/>
    <w:rsid w:val="005D6033"/>
    <w:rsid w:val="005E0B3C"/>
    <w:rsid w:val="005E1D0C"/>
    <w:rsid w:val="005E1F77"/>
    <w:rsid w:val="005E29B7"/>
    <w:rsid w:val="005E2E0F"/>
    <w:rsid w:val="005E3046"/>
    <w:rsid w:val="005E5347"/>
    <w:rsid w:val="005E685A"/>
    <w:rsid w:val="005E710E"/>
    <w:rsid w:val="005E7AAD"/>
    <w:rsid w:val="005E7F67"/>
    <w:rsid w:val="005F2089"/>
    <w:rsid w:val="005F2D37"/>
    <w:rsid w:val="005F3C16"/>
    <w:rsid w:val="005F3E9B"/>
    <w:rsid w:val="005F7B68"/>
    <w:rsid w:val="00600461"/>
    <w:rsid w:val="00601DBF"/>
    <w:rsid w:val="006039AC"/>
    <w:rsid w:val="00603E0E"/>
    <w:rsid w:val="006062C1"/>
    <w:rsid w:val="00606EF4"/>
    <w:rsid w:val="00611359"/>
    <w:rsid w:val="00611472"/>
    <w:rsid w:val="00614BD3"/>
    <w:rsid w:val="006150AB"/>
    <w:rsid w:val="00615264"/>
    <w:rsid w:val="00615448"/>
    <w:rsid w:val="00616499"/>
    <w:rsid w:val="00616CB3"/>
    <w:rsid w:val="0062171C"/>
    <w:rsid w:val="006221B1"/>
    <w:rsid w:val="0062232C"/>
    <w:rsid w:val="00623031"/>
    <w:rsid w:val="00623D2A"/>
    <w:rsid w:val="00627D46"/>
    <w:rsid w:val="0063376B"/>
    <w:rsid w:val="006339F0"/>
    <w:rsid w:val="00634160"/>
    <w:rsid w:val="006346FA"/>
    <w:rsid w:val="00634B2E"/>
    <w:rsid w:val="00635750"/>
    <w:rsid w:val="00636C45"/>
    <w:rsid w:val="006372FC"/>
    <w:rsid w:val="00637609"/>
    <w:rsid w:val="00640829"/>
    <w:rsid w:val="0064332E"/>
    <w:rsid w:val="0064594F"/>
    <w:rsid w:val="00645C0E"/>
    <w:rsid w:val="00650B50"/>
    <w:rsid w:val="006519EA"/>
    <w:rsid w:val="00652FE8"/>
    <w:rsid w:val="00653653"/>
    <w:rsid w:val="00656490"/>
    <w:rsid w:val="00657323"/>
    <w:rsid w:val="00657C44"/>
    <w:rsid w:val="00657F2B"/>
    <w:rsid w:val="00662A11"/>
    <w:rsid w:val="0066351B"/>
    <w:rsid w:val="0066775F"/>
    <w:rsid w:val="00670112"/>
    <w:rsid w:val="006711D9"/>
    <w:rsid w:val="00673BD5"/>
    <w:rsid w:val="00674ACF"/>
    <w:rsid w:val="00674AF2"/>
    <w:rsid w:val="0067769F"/>
    <w:rsid w:val="0067780C"/>
    <w:rsid w:val="00680298"/>
    <w:rsid w:val="006809CD"/>
    <w:rsid w:val="0068751D"/>
    <w:rsid w:val="00691514"/>
    <w:rsid w:val="006920B8"/>
    <w:rsid w:val="00692B81"/>
    <w:rsid w:val="006937D3"/>
    <w:rsid w:val="00693BFD"/>
    <w:rsid w:val="00693CA1"/>
    <w:rsid w:val="00694B7E"/>
    <w:rsid w:val="006A00AD"/>
    <w:rsid w:val="006A32F9"/>
    <w:rsid w:val="006B167F"/>
    <w:rsid w:val="006B191F"/>
    <w:rsid w:val="006B1A65"/>
    <w:rsid w:val="006B4E0F"/>
    <w:rsid w:val="006B69B2"/>
    <w:rsid w:val="006B7EE0"/>
    <w:rsid w:val="006C0A8B"/>
    <w:rsid w:val="006C2451"/>
    <w:rsid w:val="006C27E5"/>
    <w:rsid w:val="006C395B"/>
    <w:rsid w:val="006C3DA3"/>
    <w:rsid w:val="006C72A6"/>
    <w:rsid w:val="006D2684"/>
    <w:rsid w:val="006D5A44"/>
    <w:rsid w:val="006E0DC0"/>
    <w:rsid w:val="006E1E03"/>
    <w:rsid w:val="006E394A"/>
    <w:rsid w:val="006E4ACE"/>
    <w:rsid w:val="006E578B"/>
    <w:rsid w:val="006E5FB4"/>
    <w:rsid w:val="006E7988"/>
    <w:rsid w:val="006E7D18"/>
    <w:rsid w:val="006E7FCE"/>
    <w:rsid w:val="006F0307"/>
    <w:rsid w:val="006F069A"/>
    <w:rsid w:val="006F3305"/>
    <w:rsid w:val="006F4004"/>
    <w:rsid w:val="006F4BF2"/>
    <w:rsid w:val="006F52E8"/>
    <w:rsid w:val="006F70BE"/>
    <w:rsid w:val="0070056A"/>
    <w:rsid w:val="00700613"/>
    <w:rsid w:val="00700785"/>
    <w:rsid w:val="0070362A"/>
    <w:rsid w:val="007045A4"/>
    <w:rsid w:val="00704E9D"/>
    <w:rsid w:val="00711504"/>
    <w:rsid w:val="00713B06"/>
    <w:rsid w:val="00714F2E"/>
    <w:rsid w:val="007155BF"/>
    <w:rsid w:val="00716A00"/>
    <w:rsid w:val="00721021"/>
    <w:rsid w:val="00721635"/>
    <w:rsid w:val="00722E6B"/>
    <w:rsid w:val="007274B4"/>
    <w:rsid w:val="0073072F"/>
    <w:rsid w:val="00733214"/>
    <w:rsid w:val="00735B63"/>
    <w:rsid w:val="00735BDC"/>
    <w:rsid w:val="007402D6"/>
    <w:rsid w:val="007412C6"/>
    <w:rsid w:val="00742066"/>
    <w:rsid w:val="00742A03"/>
    <w:rsid w:val="007432EF"/>
    <w:rsid w:val="00743724"/>
    <w:rsid w:val="00744427"/>
    <w:rsid w:val="00745EAF"/>
    <w:rsid w:val="00745EE5"/>
    <w:rsid w:val="00746467"/>
    <w:rsid w:val="007516A9"/>
    <w:rsid w:val="00751ED4"/>
    <w:rsid w:val="0075278D"/>
    <w:rsid w:val="00762574"/>
    <w:rsid w:val="0077110E"/>
    <w:rsid w:val="007738E9"/>
    <w:rsid w:val="00774372"/>
    <w:rsid w:val="007750C2"/>
    <w:rsid w:val="007750ED"/>
    <w:rsid w:val="0078073C"/>
    <w:rsid w:val="007841AD"/>
    <w:rsid w:val="00784F73"/>
    <w:rsid w:val="00791AFE"/>
    <w:rsid w:val="00794057"/>
    <w:rsid w:val="0079487F"/>
    <w:rsid w:val="00797021"/>
    <w:rsid w:val="007971E6"/>
    <w:rsid w:val="007979D6"/>
    <w:rsid w:val="007A0FE3"/>
    <w:rsid w:val="007A406A"/>
    <w:rsid w:val="007A4838"/>
    <w:rsid w:val="007B2AC2"/>
    <w:rsid w:val="007B2E15"/>
    <w:rsid w:val="007B7060"/>
    <w:rsid w:val="007B73C8"/>
    <w:rsid w:val="007B7ABB"/>
    <w:rsid w:val="007C1B16"/>
    <w:rsid w:val="007C1F36"/>
    <w:rsid w:val="007C2943"/>
    <w:rsid w:val="007C2B99"/>
    <w:rsid w:val="007C2D12"/>
    <w:rsid w:val="007C6BF9"/>
    <w:rsid w:val="007C6EE6"/>
    <w:rsid w:val="007C7E84"/>
    <w:rsid w:val="007D0EE8"/>
    <w:rsid w:val="007D588A"/>
    <w:rsid w:val="007E16D7"/>
    <w:rsid w:val="007E2468"/>
    <w:rsid w:val="007E2B98"/>
    <w:rsid w:val="007E3C5C"/>
    <w:rsid w:val="007E774D"/>
    <w:rsid w:val="007E7ACB"/>
    <w:rsid w:val="007F1415"/>
    <w:rsid w:val="007F15B4"/>
    <w:rsid w:val="007F432D"/>
    <w:rsid w:val="007F5E70"/>
    <w:rsid w:val="007F6984"/>
    <w:rsid w:val="00801A39"/>
    <w:rsid w:val="00802B5D"/>
    <w:rsid w:val="008030B7"/>
    <w:rsid w:val="00813B46"/>
    <w:rsid w:val="00815359"/>
    <w:rsid w:val="008164EF"/>
    <w:rsid w:val="008167C4"/>
    <w:rsid w:val="00816D02"/>
    <w:rsid w:val="00821782"/>
    <w:rsid w:val="00823E31"/>
    <w:rsid w:val="0082498F"/>
    <w:rsid w:val="00825417"/>
    <w:rsid w:val="00825F65"/>
    <w:rsid w:val="00826630"/>
    <w:rsid w:val="008275AD"/>
    <w:rsid w:val="008337DD"/>
    <w:rsid w:val="008349F5"/>
    <w:rsid w:val="00837974"/>
    <w:rsid w:val="008407D0"/>
    <w:rsid w:val="0084089A"/>
    <w:rsid w:val="00841C1B"/>
    <w:rsid w:val="00844231"/>
    <w:rsid w:val="008449C1"/>
    <w:rsid w:val="008475E0"/>
    <w:rsid w:val="00856B47"/>
    <w:rsid w:val="0087080A"/>
    <w:rsid w:val="00870FEF"/>
    <w:rsid w:val="00871A83"/>
    <w:rsid w:val="00874974"/>
    <w:rsid w:val="00875B0C"/>
    <w:rsid w:val="008777D6"/>
    <w:rsid w:val="00880C47"/>
    <w:rsid w:val="008815FD"/>
    <w:rsid w:val="00882038"/>
    <w:rsid w:val="008906D6"/>
    <w:rsid w:val="0089129A"/>
    <w:rsid w:val="008914BA"/>
    <w:rsid w:val="0089152E"/>
    <w:rsid w:val="00891600"/>
    <w:rsid w:val="00892D00"/>
    <w:rsid w:val="00892F3E"/>
    <w:rsid w:val="00893718"/>
    <w:rsid w:val="00895C1F"/>
    <w:rsid w:val="00897A37"/>
    <w:rsid w:val="00897FC3"/>
    <w:rsid w:val="008A0129"/>
    <w:rsid w:val="008A1DF2"/>
    <w:rsid w:val="008A6CB3"/>
    <w:rsid w:val="008B2080"/>
    <w:rsid w:val="008B3E9B"/>
    <w:rsid w:val="008B4C88"/>
    <w:rsid w:val="008C05BB"/>
    <w:rsid w:val="008C14B5"/>
    <w:rsid w:val="008C5D7B"/>
    <w:rsid w:val="008C6CD4"/>
    <w:rsid w:val="008C75DF"/>
    <w:rsid w:val="008D2759"/>
    <w:rsid w:val="008D4904"/>
    <w:rsid w:val="008D5A5C"/>
    <w:rsid w:val="008D5E86"/>
    <w:rsid w:val="008E0A22"/>
    <w:rsid w:val="008E6056"/>
    <w:rsid w:val="008F1113"/>
    <w:rsid w:val="008F2E2C"/>
    <w:rsid w:val="008F4094"/>
    <w:rsid w:val="008F6C77"/>
    <w:rsid w:val="008F6FDF"/>
    <w:rsid w:val="008F701D"/>
    <w:rsid w:val="008F724A"/>
    <w:rsid w:val="00902ED7"/>
    <w:rsid w:val="009038AB"/>
    <w:rsid w:val="00905DA2"/>
    <w:rsid w:val="0090755D"/>
    <w:rsid w:val="00907E1D"/>
    <w:rsid w:val="009111DB"/>
    <w:rsid w:val="00911386"/>
    <w:rsid w:val="00912F91"/>
    <w:rsid w:val="009175D4"/>
    <w:rsid w:val="00920FCB"/>
    <w:rsid w:val="00922311"/>
    <w:rsid w:val="00923B9F"/>
    <w:rsid w:val="0093086E"/>
    <w:rsid w:val="00930DB4"/>
    <w:rsid w:val="009312E6"/>
    <w:rsid w:val="00933108"/>
    <w:rsid w:val="00934E22"/>
    <w:rsid w:val="00937143"/>
    <w:rsid w:val="00937DAE"/>
    <w:rsid w:val="0094135C"/>
    <w:rsid w:val="00941B7F"/>
    <w:rsid w:val="00942BBA"/>
    <w:rsid w:val="00942DE3"/>
    <w:rsid w:val="00947590"/>
    <w:rsid w:val="009501CB"/>
    <w:rsid w:val="009516B6"/>
    <w:rsid w:val="009521A7"/>
    <w:rsid w:val="00952E2C"/>
    <w:rsid w:val="00952EA4"/>
    <w:rsid w:val="00962DAA"/>
    <w:rsid w:val="0096592A"/>
    <w:rsid w:val="00974FE3"/>
    <w:rsid w:val="0098210F"/>
    <w:rsid w:val="00982230"/>
    <w:rsid w:val="00982808"/>
    <w:rsid w:val="00982A0B"/>
    <w:rsid w:val="00984B33"/>
    <w:rsid w:val="00986966"/>
    <w:rsid w:val="00986B41"/>
    <w:rsid w:val="00987FC3"/>
    <w:rsid w:val="00990B6E"/>
    <w:rsid w:val="00990FE2"/>
    <w:rsid w:val="009910FF"/>
    <w:rsid w:val="00993646"/>
    <w:rsid w:val="00993E98"/>
    <w:rsid w:val="00994187"/>
    <w:rsid w:val="009A05A8"/>
    <w:rsid w:val="009A0C5D"/>
    <w:rsid w:val="009A267A"/>
    <w:rsid w:val="009A3750"/>
    <w:rsid w:val="009A37B9"/>
    <w:rsid w:val="009B1DC9"/>
    <w:rsid w:val="009B49B4"/>
    <w:rsid w:val="009B54A7"/>
    <w:rsid w:val="009B56DF"/>
    <w:rsid w:val="009B73BE"/>
    <w:rsid w:val="009C0F5F"/>
    <w:rsid w:val="009C1F00"/>
    <w:rsid w:val="009C2535"/>
    <w:rsid w:val="009C30B6"/>
    <w:rsid w:val="009C3A49"/>
    <w:rsid w:val="009C3E91"/>
    <w:rsid w:val="009C5D2E"/>
    <w:rsid w:val="009D1D14"/>
    <w:rsid w:val="009D21C4"/>
    <w:rsid w:val="009D261C"/>
    <w:rsid w:val="009D2689"/>
    <w:rsid w:val="009D48EE"/>
    <w:rsid w:val="009E13C1"/>
    <w:rsid w:val="009E22FF"/>
    <w:rsid w:val="009E2501"/>
    <w:rsid w:val="009E4C76"/>
    <w:rsid w:val="009E65B3"/>
    <w:rsid w:val="009E722C"/>
    <w:rsid w:val="009F0513"/>
    <w:rsid w:val="009F1DE1"/>
    <w:rsid w:val="009F62A5"/>
    <w:rsid w:val="00A03703"/>
    <w:rsid w:val="00A0467E"/>
    <w:rsid w:val="00A04813"/>
    <w:rsid w:val="00A060DE"/>
    <w:rsid w:val="00A07003"/>
    <w:rsid w:val="00A07217"/>
    <w:rsid w:val="00A074AB"/>
    <w:rsid w:val="00A14547"/>
    <w:rsid w:val="00A23768"/>
    <w:rsid w:val="00A25C04"/>
    <w:rsid w:val="00A30F7D"/>
    <w:rsid w:val="00A31639"/>
    <w:rsid w:val="00A34A35"/>
    <w:rsid w:val="00A37EED"/>
    <w:rsid w:val="00A409E7"/>
    <w:rsid w:val="00A40C2E"/>
    <w:rsid w:val="00A41BBF"/>
    <w:rsid w:val="00A4756B"/>
    <w:rsid w:val="00A50936"/>
    <w:rsid w:val="00A51CB2"/>
    <w:rsid w:val="00A51EDD"/>
    <w:rsid w:val="00A5253F"/>
    <w:rsid w:val="00A52B8D"/>
    <w:rsid w:val="00A52FEB"/>
    <w:rsid w:val="00A54247"/>
    <w:rsid w:val="00A54D1C"/>
    <w:rsid w:val="00A55329"/>
    <w:rsid w:val="00A5560D"/>
    <w:rsid w:val="00A57109"/>
    <w:rsid w:val="00A5759B"/>
    <w:rsid w:val="00A57F71"/>
    <w:rsid w:val="00A63150"/>
    <w:rsid w:val="00A639D3"/>
    <w:rsid w:val="00A734C5"/>
    <w:rsid w:val="00A742F3"/>
    <w:rsid w:val="00A827F5"/>
    <w:rsid w:val="00A82E1E"/>
    <w:rsid w:val="00A86F6E"/>
    <w:rsid w:val="00A8765C"/>
    <w:rsid w:val="00A876C6"/>
    <w:rsid w:val="00A907FD"/>
    <w:rsid w:val="00A9090C"/>
    <w:rsid w:val="00A91B4D"/>
    <w:rsid w:val="00A92D7A"/>
    <w:rsid w:val="00A949B0"/>
    <w:rsid w:val="00A96F2A"/>
    <w:rsid w:val="00AA5286"/>
    <w:rsid w:val="00AA7621"/>
    <w:rsid w:val="00AB06CF"/>
    <w:rsid w:val="00AB1C4F"/>
    <w:rsid w:val="00AB326F"/>
    <w:rsid w:val="00AB5D8C"/>
    <w:rsid w:val="00AC029E"/>
    <w:rsid w:val="00AC315A"/>
    <w:rsid w:val="00AC4815"/>
    <w:rsid w:val="00AC5F8D"/>
    <w:rsid w:val="00AC6033"/>
    <w:rsid w:val="00AC7D0D"/>
    <w:rsid w:val="00AD0F33"/>
    <w:rsid w:val="00AD152C"/>
    <w:rsid w:val="00AD1673"/>
    <w:rsid w:val="00AD1845"/>
    <w:rsid w:val="00AD1E0B"/>
    <w:rsid w:val="00AD3BA7"/>
    <w:rsid w:val="00AD50EF"/>
    <w:rsid w:val="00AD56A9"/>
    <w:rsid w:val="00AD6382"/>
    <w:rsid w:val="00AE09ED"/>
    <w:rsid w:val="00AE1610"/>
    <w:rsid w:val="00AE31E0"/>
    <w:rsid w:val="00AE610F"/>
    <w:rsid w:val="00AF0DE4"/>
    <w:rsid w:val="00AF28EF"/>
    <w:rsid w:val="00AF4405"/>
    <w:rsid w:val="00AF5D58"/>
    <w:rsid w:val="00B0028A"/>
    <w:rsid w:val="00B0131A"/>
    <w:rsid w:val="00B041CA"/>
    <w:rsid w:val="00B049B4"/>
    <w:rsid w:val="00B07798"/>
    <w:rsid w:val="00B1024D"/>
    <w:rsid w:val="00B10752"/>
    <w:rsid w:val="00B1299F"/>
    <w:rsid w:val="00B12D99"/>
    <w:rsid w:val="00B136CE"/>
    <w:rsid w:val="00B13FED"/>
    <w:rsid w:val="00B158BE"/>
    <w:rsid w:val="00B16D5C"/>
    <w:rsid w:val="00B21007"/>
    <w:rsid w:val="00B23186"/>
    <w:rsid w:val="00B23F01"/>
    <w:rsid w:val="00B27DDC"/>
    <w:rsid w:val="00B341FD"/>
    <w:rsid w:val="00B34367"/>
    <w:rsid w:val="00B35C4D"/>
    <w:rsid w:val="00B36B02"/>
    <w:rsid w:val="00B37899"/>
    <w:rsid w:val="00B379DA"/>
    <w:rsid w:val="00B405E1"/>
    <w:rsid w:val="00B42EED"/>
    <w:rsid w:val="00B43189"/>
    <w:rsid w:val="00B45F18"/>
    <w:rsid w:val="00B478F7"/>
    <w:rsid w:val="00B47F2E"/>
    <w:rsid w:val="00B500B1"/>
    <w:rsid w:val="00B50F8C"/>
    <w:rsid w:val="00B52EBF"/>
    <w:rsid w:val="00B52FFB"/>
    <w:rsid w:val="00B57094"/>
    <w:rsid w:val="00B609D4"/>
    <w:rsid w:val="00B613EE"/>
    <w:rsid w:val="00B63205"/>
    <w:rsid w:val="00B63C33"/>
    <w:rsid w:val="00B653A8"/>
    <w:rsid w:val="00B7039C"/>
    <w:rsid w:val="00B80E4D"/>
    <w:rsid w:val="00B83C49"/>
    <w:rsid w:val="00B84D6D"/>
    <w:rsid w:val="00B87411"/>
    <w:rsid w:val="00B87445"/>
    <w:rsid w:val="00B8759D"/>
    <w:rsid w:val="00B96D0C"/>
    <w:rsid w:val="00B97BC4"/>
    <w:rsid w:val="00BA05AE"/>
    <w:rsid w:val="00BA0F47"/>
    <w:rsid w:val="00BA13C3"/>
    <w:rsid w:val="00BA1773"/>
    <w:rsid w:val="00BA33B2"/>
    <w:rsid w:val="00BA37BB"/>
    <w:rsid w:val="00BB0C38"/>
    <w:rsid w:val="00BB2B34"/>
    <w:rsid w:val="00BB3AAA"/>
    <w:rsid w:val="00BB4715"/>
    <w:rsid w:val="00BB52E0"/>
    <w:rsid w:val="00BB59EC"/>
    <w:rsid w:val="00BB5AD9"/>
    <w:rsid w:val="00BC22AB"/>
    <w:rsid w:val="00BC25B1"/>
    <w:rsid w:val="00BC3C47"/>
    <w:rsid w:val="00BC4A4A"/>
    <w:rsid w:val="00BC6CD7"/>
    <w:rsid w:val="00BC79B0"/>
    <w:rsid w:val="00BD1DB7"/>
    <w:rsid w:val="00BD2D7B"/>
    <w:rsid w:val="00BD45FE"/>
    <w:rsid w:val="00BD6300"/>
    <w:rsid w:val="00BD65E2"/>
    <w:rsid w:val="00BD6C3A"/>
    <w:rsid w:val="00BE1F6A"/>
    <w:rsid w:val="00BE26F4"/>
    <w:rsid w:val="00BE3C04"/>
    <w:rsid w:val="00BE5505"/>
    <w:rsid w:val="00BE583A"/>
    <w:rsid w:val="00BE795B"/>
    <w:rsid w:val="00BF3805"/>
    <w:rsid w:val="00BF567B"/>
    <w:rsid w:val="00BF6468"/>
    <w:rsid w:val="00BF708B"/>
    <w:rsid w:val="00C000A3"/>
    <w:rsid w:val="00C00544"/>
    <w:rsid w:val="00C00961"/>
    <w:rsid w:val="00C05502"/>
    <w:rsid w:val="00C10E6C"/>
    <w:rsid w:val="00C10F10"/>
    <w:rsid w:val="00C16EEF"/>
    <w:rsid w:val="00C217CA"/>
    <w:rsid w:val="00C22D28"/>
    <w:rsid w:val="00C23C50"/>
    <w:rsid w:val="00C27C6C"/>
    <w:rsid w:val="00C30A18"/>
    <w:rsid w:val="00C319BC"/>
    <w:rsid w:val="00C326EE"/>
    <w:rsid w:val="00C33284"/>
    <w:rsid w:val="00C366F9"/>
    <w:rsid w:val="00C37B26"/>
    <w:rsid w:val="00C37E2B"/>
    <w:rsid w:val="00C406D4"/>
    <w:rsid w:val="00C43F1F"/>
    <w:rsid w:val="00C4488F"/>
    <w:rsid w:val="00C514B6"/>
    <w:rsid w:val="00C51EA6"/>
    <w:rsid w:val="00C521F3"/>
    <w:rsid w:val="00C52871"/>
    <w:rsid w:val="00C52CF4"/>
    <w:rsid w:val="00C61AFD"/>
    <w:rsid w:val="00C63160"/>
    <w:rsid w:val="00C63D5A"/>
    <w:rsid w:val="00C70B1D"/>
    <w:rsid w:val="00C7356F"/>
    <w:rsid w:val="00C75062"/>
    <w:rsid w:val="00C758A3"/>
    <w:rsid w:val="00C81D9E"/>
    <w:rsid w:val="00C907CF"/>
    <w:rsid w:val="00C93451"/>
    <w:rsid w:val="00C95232"/>
    <w:rsid w:val="00C96887"/>
    <w:rsid w:val="00C96FF9"/>
    <w:rsid w:val="00C97290"/>
    <w:rsid w:val="00C97F20"/>
    <w:rsid w:val="00CA3979"/>
    <w:rsid w:val="00CA4BD7"/>
    <w:rsid w:val="00CA7083"/>
    <w:rsid w:val="00CA7A37"/>
    <w:rsid w:val="00CB0DE3"/>
    <w:rsid w:val="00CB18EA"/>
    <w:rsid w:val="00CB2773"/>
    <w:rsid w:val="00CB5C09"/>
    <w:rsid w:val="00CC3D74"/>
    <w:rsid w:val="00CC5B0F"/>
    <w:rsid w:val="00CC6061"/>
    <w:rsid w:val="00CC6BFB"/>
    <w:rsid w:val="00CC7657"/>
    <w:rsid w:val="00CD2503"/>
    <w:rsid w:val="00CD323E"/>
    <w:rsid w:val="00CD5945"/>
    <w:rsid w:val="00CD7586"/>
    <w:rsid w:val="00CE364B"/>
    <w:rsid w:val="00CE4A02"/>
    <w:rsid w:val="00CE771C"/>
    <w:rsid w:val="00CF681E"/>
    <w:rsid w:val="00D0021A"/>
    <w:rsid w:val="00D0030B"/>
    <w:rsid w:val="00D003F7"/>
    <w:rsid w:val="00D02904"/>
    <w:rsid w:val="00D04148"/>
    <w:rsid w:val="00D044C3"/>
    <w:rsid w:val="00D05668"/>
    <w:rsid w:val="00D0642D"/>
    <w:rsid w:val="00D10463"/>
    <w:rsid w:val="00D11618"/>
    <w:rsid w:val="00D11771"/>
    <w:rsid w:val="00D12E39"/>
    <w:rsid w:val="00D15D7A"/>
    <w:rsid w:val="00D17019"/>
    <w:rsid w:val="00D202C7"/>
    <w:rsid w:val="00D208B9"/>
    <w:rsid w:val="00D210E4"/>
    <w:rsid w:val="00D2155C"/>
    <w:rsid w:val="00D227AC"/>
    <w:rsid w:val="00D237D1"/>
    <w:rsid w:val="00D24659"/>
    <w:rsid w:val="00D248A5"/>
    <w:rsid w:val="00D26812"/>
    <w:rsid w:val="00D32265"/>
    <w:rsid w:val="00D324AC"/>
    <w:rsid w:val="00D3324F"/>
    <w:rsid w:val="00D34210"/>
    <w:rsid w:val="00D34227"/>
    <w:rsid w:val="00D34374"/>
    <w:rsid w:val="00D36966"/>
    <w:rsid w:val="00D3796A"/>
    <w:rsid w:val="00D403C6"/>
    <w:rsid w:val="00D41610"/>
    <w:rsid w:val="00D44538"/>
    <w:rsid w:val="00D455D4"/>
    <w:rsid w:val="00D45C70"/>
    <w:rsid w:val="00D4725B"/>
    <w:rsid w:val="00D520A0"/>
    <w:rsid w:val="00D52302"/>
    <w:rsid w:val="00D52F3A"/>
    <w:rsid w:val="00D54F77"/>
    <w:rsid w:val="00D55BCF"/>
    <w:rsid w:val="00D561C4"/>
    <w:rsid w:val="00D6771C"/>
    <w:rsid w:val="00D67A12"/>
    <w:rsid w:val="00D734BF"/>
    <w:rsid w:val="00D7696A"/>
    <w:rsid w:val="00D851E1"/>
    <w:rsid w:val="00D85F82"/>
    <w:rsid w:val="00D905CA"/>
    <w:rsid w:val="00D92966"/>
    <w:rsid w:val="00D94329"/>
    <w:rsid w:val="00D956A7"/>
    <w:rsid w:val="00D95C74"/>
    <w:rsid w:val="00D96179"/>
    <w:rsid w:val="00D96C94"/>
    <w:rsid w:val="00DA0B91"/>
    <w:rsid w:val="00DA21EF"/>
    <w:rsid w:val="00DA5721"/>
    <w:rsid w:val="00DA67D2"/>
    <w:rsid w:val="00DA6C53"/>
    <w:rsid w:val="00DA6EAF"/>
    <w:rsid w:val="00DB11F9"/>
    <w:rsid w:val="00DB1394"/>
    <w:rsid w:val="00DB5E6E"/>
    <w:rsid w:val="00DC03EB"/>
    <w:rsid w:val="00DC0D06"/>
    <w:rsid w:val="00DC110F"/>
    <w:rsid w:val="00DC35CB"/>
    <w:rsid w:val="00DC4BF5"/>
    <w:rsid w:val="00DC60B1"/>
    <w:rsid w:val="00DC724A"/>
    <w:rsid w:val="00DC794E"/>
    <w:rsid w:val="00DD27DD"/>
    <w:rsid w:val="00DD2861"/>
    <w:rsid w:val="00DD3559"/>
    <w:rsid w:val="00DD3850"/>
    <w:rsid w:val="00DE0923"/>
    <w:rsid w:val="00DE1154"/>
    <w:rsid w:val="00DE14B8"/>
    <w:rsid w:val="00DE20E3"/>
    <w:rsid w:val="00DE2524"/>
    <w:rsid w:val="00DE278A"/>
    <w:rsid w:val="00DE3F42"/>
    <w:rsid w:val="00DE57B9"/>
    <w:rsid w:val="00DF0341"/>
    <w:rsid w:val="00DF28BF"/>
    <w:rsid w:val="00DF3CB8"/>
    <w:rsid w:val="00DF6EA3"/>
    <w:rsid w:val="00E01F70"/>
    <w:rsid w:val="00E045FB"/>
    <w:rsid w:val="00E0465A"/>
    <w:rsid w:val="00E05533"/>
    <w:rsid w:val="00E06A93"/>
    <w:rsid w:val="00E06B6A"/>
    <w:rsid w:val="00E0715C"/>
    <w:rsid w:val="00E10CF1"/>
    <w:rsid w:val="00E115C6"/>
    <w:rsid w:val="00E11C2E"/>
    <w:rsid w:val="00E12827"/>
    <w:rsid w:val="00E12E7D"/>
    <w:rsid w:val="00E14236"/>
    <w:rsid w:val="00E1508B"/>
    <w:rsid w:val="00E15AE4"/>
    <w:rsid w:val="00E15E2F"/>
    <w:rsid w:val="00E162CF"/>
    <w:rsid w:val="00E16B9B"/>
    <w:rsid w:val="00E1791B"/>
    <w:rsid w:val="00E218F9"/>
    <w:rsid w:val="00E25C2D"/>
    <w:rsid w:val="00E32C57"/>
    <w:rsid w:val="00E356A7"/>
    <w:rsid w:val="00E36AE8"/>
    <w:rsid w:val="00E37065"/>
    <w:rsid w:val="00E40239"/>
    <w:rsid w:val="00E4086D"/>
    <w:rsid w:val="00E416DD"/>
    <w:rsid w:val="00E465DA"/>
    <w:rsid w:val="00E53122"/>
    <w:rsid w:val="00E535A2"/>
    <w:rsid w:val="00E569D0"/>
    <w:rsid w:val="00E61624"/>
    <w:rsid w:val="00E6231C"/>
    <w:rsid w:val="00E74434"/>
    <w:rsid w:val="00E77095"/>
    <w:rsid w:val="00E83814"/>
    <w:rsid w:val="00E84580"/>
    <w:rsid w:val="00E8661D"/>
    <w:rsid w:val="00E9093C"/>
    <w:rsid w:val="00E91067"/>
    <w:rsid w:val="00E920CA"/>
    <w:rsid w:val="00E964EC"/>
    <w:rsid w:val="00E967D3"/>
    <w:rsid w:val="00EA040F"/>
    <w:rsid w:val="00EA048F"/>
    <w:rsid w:val="00EA05E5"/>
    <w:rsid w:val="00EA22D2"/>
    <w:rsid w:val="00EA6881"/>
    <w:rsid w:val="00EA71BF"/>
    <w:rsid w:val="00EA79AE"/>
    <w:rsid w:val="00EB081F"/>
    <w:rsid w:val="00EB13E0"/>
    <w:rsid w:val="00EB2752"/>
    <w:rsid w:val="00EB2A81"/>
    <w:rsid w:val="00EB5267"/>
    <w:rsid w:val="00EB551D"/>
    <w:rsid w:val="00EB5D22"/>
    <w:rsid w:val="00EC12FA"/>
    <w:rsid w:val="00EC5767"/>
    <w:rsid w:val="00EC671D"/>
    <w:rsid w:val="00EC67A5"/>
    <w:rsid w:val="00EC6C90"/>
    <w:rsid w:val="00EC705F"/>
    <w:rsid w:val="00EC750F"/>
    <w:rsid w:val="00ED0707"/>
    <w:rsid w:val="00ED1715"/>
    <w:rsid w:val="00ED1EEE"/>
    <w:rsid w:val="00ED213C"/>
    <w:rsid w:val="00ED23E7"/>
    <w:rsid w:val="00ED26FB"/>
    <w:rsid w:val="00ED37CC"/>
    <w:rsid w:val="00ED443B"/>
    <w:rsid w:val="00ED6A59"/>
    <w:rsid w:val="00EE06F9"/>
    <w:rsid w:val="00EE2E21"/>
    <w:rsid w:val="00EE3366"/>
    <w:rsid w:val="00EE3590"/>
    <w:rsid w:val="00EE64A4"/>
    <w:rsid w:val="00EE733A"/>
    <w:rsid w:val="00EF5160"/>
    <w:rsid w:val="00EF6E3E"/>
    <w:rsid w:val="00EF7BFB"/>
    <w:rsid w:val="00F009CE"/>
    <w:rsid w:val="00F0208B"/>
    <w:rsid w:val="00F0293E"/>
    <w:rsid w:val="00F035DE"/>
    <w:rsid w:val="00F0451A"/>
    <w:rsid w:val="00F052BA"/>
    <w:rsid w:val="00F06D16"/>
    <w:rsid w:val="00F11A97"/>
    <w:rsid w:val="00F1227C"/>
    <w:rsid w:val="00F13955"/>
    <w:rsid w:val="00F141D8"/>
    <w:rsid w:val="00F1682F"/>
    <w:rsid w:val="00F20928"/>
    <w:rsid w:val="00F21912"/>
    <w:rsid w:val="00F248CB"/>
    <w:rsid w:val="00F25EE4"/>
    <w:rsid w:val="00F265B7"/>
    <w:rsid w:val="00F267DC"/>
    <w:rsid w:val="00F3583A"/>
    <w:rsid w:val="00F3615C"/>
    <w:rsid w:val="00F401B6"/>
    <w:rsid w:val="00F40E9D"/>
    <w:rsid w:val="00F4550D"/>
    <w:rsid w:val="00F46D9E"/>
    <w:rsid w:val="00F46E1C"/>
    <w:rsid w:val="00F47D74"/>
    <w:rsid w:val="00F518E9"/>
    <w:rsid w:val="00F51CA8"/>
    <w:rsid w:val="00F51FD0"/>
    <w:rsid w:val="00F525E2"/>
    <w:rsid w:val="00F55099"/>
    <w:rsid w:val="00F55EA1"/>
    <w:rsid w:val="00F6098B"/>
    <w:rsid w:val="00F6401B"/>
    <w:rsid w:val="00F65F75"/>
    <w:rsid w:val="00F71E6B"/>
    <w:rsid w:val="00F73BF0"/>
    <w:rsid w:val="00F74967"/>
    <w:rsid w:val="00F74EF9"/>
    <w:rsid w:val="00F77289"/>
    <w:rsid w:val="00F829DC"/>
    <w:rsid w:val="00F8476C"/>
    <w:rsid w:val="00F84778"/>
    <w:rsid w:val="00F911D4"/>
    <w:rsid w:val="00F96AED"/>
    <w:rsid w:val="00F976DD"/>
    <w:rsid w:val="00FA0ED7"/>
    <w:rsid w:val="00FA4ECD"/>
    <w:rsid w:val="00FA54F5"/>
    <w:rsid w:val="00FA55D2"/>
    <w:rsid w:val="00FA6386"/>
    <w:rsid w:val="00FA64C7"/>
    <w:rsid w:val="00FA706E"/>
    <w:rsid w:val="00FB0BF4"/>
    <w:rsid w:val="00FB1143"/>
    <w:rsid w:val="00FB1A8C"/>
    <w:rsid w:val="00FB340C"/>
    <w:rsid w:val="00FB5A27"/>
    <w:rsid w:val="00FB78F5"/>
    <w:rsid w:val="00FC1DE3"/>
    <w:rsid w:val="00FC1E3A"/>
    <w:rsid w:val="00FC37CC"/>
    <w:rsid w:val="00FC3CED"/>
    <w:rsid w:val="00FC6E86"/>
    <w:rsid w:val="00FD1B99"/>
    <w:rsid w:val="00FD1E88"/>
    <w:rsid w:val="00FD250F"/>
    <w:rsid w:val="00FD3677"/>
    <w:rsid w:val="00FD4B09"/>
    <w:rsid w:val="00FD7BBA"/>
    <w:rsid w:val="00FE0500"/>
    <w:rsid w:val="00FE0A43"/>
    <w:rsid w:val="00FE0C70"/>
    <w:rsid w:val="00FE59C8"/>
    <w:rsid w:val="00FE71F3"/>
    <w:rsid w:val="00FE7D7E"/>
    <w:rsid w:val="00FE7F43"/>
    <w:rsid w:val="00FF08C2"/>
    <w:rsid w:val="00FF16B8"/>
    <w:rsid w:val="00FF18D7"/>
    <w:rsid w:val="00FF2A49"/>
    <w:rsid w:val="00FF46E9"/>
    <w:rsid w:val="00FF61A1"/>
    <w:rsid w:val="00FF62C3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FBB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B0FBB"/>
    <w:pPr>
      <w:keepNext/>
      <w:jc w:val="center"/>
      <w:outlineLvl w:val="0"/>
    </w:pPr>
    <w:rPr>
      <w:rFonts w:ascii="Arial" w:hAnsi="Arial"/>
      <w:b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4B0FB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B0FBB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ar"/>
    <w:qFormat/>
    <w:rsid w:val="004B0FBB"/>
    <w:pPr>
      <w:keepNext/>
      <w:tabs>
        <w:tab w:val="right" w:pos="964"/>
        <w:tab w:val="left" w:pos="1134"/>
      </w:tabs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ar"/>
    <w:qFormat/>
    <w:rsid w:val="004B0F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B0FBB"/>
    <w:pPr>
      <w:keepNext/>
      <w:tabs>
        <w:tab w:val="left" w:pos="8080"/>
      </w:tabs>
      <w:jc w:val="center"/>
      <w:outlineLvl w:val="5"/>
    </w:pPr>
    <w:rPr>
      <w:rFonts w:ascii="Arial" w:hAnsi="Arial"/>
      <w:b/>
      <w:color w:val="FF0000"/>
      <w:sz w:val="18"/>
      <w:szCs w:val="24"/>
    </w:rPr>
  </w:style>
  <w:style w:type="paragraph" w:styleId="Ttulo7">
    <w:name w:val="heading 7"/>
    <w:basedOn w:val="Normal"/>
    <w:next w:val="Normal"/>
    <w:link w:val="Ttulo7Car"/>
    <w:qFormat/>
    <w:rsid w:val="004B0FB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4B0FBB"/>
    <w:pPr>
      <w:keepNext/>
      <w:numPr>
        <w:numId w:val="1"/>
      </w:numPr>
      <w:jc w:val="both"/>
      <w:outlineLvl w:val="7"/>
    </w:pPr>
    <w:rPr>
      <w:b/>
      <w:sz w:val="24"/>
      <w:lang w:val="x-none"/>
    </w:rPr>
  </w:style>
  <w:style w:type="paragraph" w:styleId="Ttulo9">
    <w:name w:val="heading 9"/>
    <w:basedOn w:val="Normal"/>
    <w:next w:val="Normal"/>
    <w:link w:val="Ttulo9Car"/>
    <w:qFormat/>
    <w:rsid w:val="004B0FBB"/>
    <w:pPr>
      <w:keepNext/>
      <w:jc w:val="both"/>
      <w:outlineLvl w:val="8"/>
    </w:pPr>
    <w:rPr>
      <w:rFonts w:ascii="Arial" w:hAnsi="Arial"/>
      <w:b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B0FBB"/>
    <w:rPr>
      <w:rFonts w:ascii="Arial" w:hAnsi="Arial"/>
      <w:b/>
      <w:sz w:val="24"/>
      <w:lang w:val="es-MX" w:eastAsia="es-ES" w:bidi="ar-SA"/>
    </w:rPr>
  </w:style>
  <w:style w:type="paragraph" w:styleId="Encabezado">
    <w:name w:val="header"/>
    <w:basedOn w:val="Normal"/>
    <w:link w:val="EncabezadoCar"/>
    <w:rsid w:val="004B0F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4B0FBB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4B0FBB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B0FBB"/>
  </w:style>
  <w:style w:type="paragraph" w:styleId="Textoindependiente">
    <w:name w:val="Body Text"/>
    <w:basedOn w:val="Normal"/>
    <w:link w:val="TextoindependienteCar"/>
    <w:rsid w:val="004B0FBB"/>
    <w:pPr>
      <w:jc w:val="both"/>
    </w:pPr>
    <w:rPr>
      <w:rFonts w:ascii="Arial" w:hAnsi="Arial"/>
      <w:sz w:val="24"/>
      <w:lang w:val="x-none"/>
    </w:rPr>
  </w:style>
  <w:style w:type="paragraph" w:customStyle="1" w:styleId="Cuadrculamedia1-nfasis21">
    <w:name w:val="Cuadrícula media 1 - Énfasis 21"/>
    <w:basedOn w:val="Normal"/>
    <w:uiPriority w:val="34"/>
    <w:qFormat/>
    <w:rsid w:val="004B0F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rsid w:val="004B0FBB"/>
    <w:pPr>
      <w:spacing w:after="120" w:line="480" w:lineRule="auto"/>
    </w:pPr>
  </w:style>
  <w:style w:type="paragraph" w:styleId="Textosinformato">
    <w:name w:val="Plain Text"/>
    <w:basedOn w:val="Normal"/>
    <w:link w:val="TextosinformatoCar"/>
    <w:rsid w:val="004B0FBB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4B0FBB"/>
    <w:rPr>
      <w:rFonts w:ascii="Courier New" w:hAnsi="Courier New" w:cs="Courier New"/>
      <w:lang w:val="es-ES" w:eastAsia="es-ES" w:bidi="ar-SA"/>
    </w:rPr>
  </w:style>
  <w:style w:type="paragraph" w:customStyle="1" w:styleId="Normal0">
    <w:name w:val="[Normal]"/>
    <w:rsid w:val="004B0FB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customStyle="1" w:styleId="Cuadrculamedia21">
    <w:name w:val="Cuadrícula media 21"/>
    <w:uiPriority w:val="1"/>
    <w:qFormat/>
    <w:rsid w:val="004B0FBB"/>
    <w:rPr>
      <w:rFonts w:ascii="Calibri" w:eastAsia="Calibri" w:hAnsi="Calibri"/>
      <w:sz w:val="22"/>
      <w:szCs w:val="22"/>
      <w:lang w:eastAsia="en-US"/>
    </w:rPr>
  </w:style>
  <w:style w:type="paragraph" w:customStyle="1" w:styleId="ROMANOS">
    <w:name w:val="ROMANOS"/>
    <w:basedOn w:val="Normal"/>
    <w:rsid w:val="004B0FBB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lang w:val="es-MX"/>
    </w:rPr>
  </w:style>
  <w:style w:type="paragraph" w:styleId="Sangra3detindependiente">
    <w:name w:val="Body Text Indent 3"/>
    <w:basedOn w:val="Normal"/>
    <w:link w:val="Sangra3detindependienteCar"/>
    <w:rsid w:val="004B0FBB"/>
    <w:pPr>
      <w:spacing w:after="120"/>
      <w:ind w:left="283"/>
    </w:pPr>
    <w:rPr>
      <w:sz w:val="16"/>
      <w:szCs w:val="16"/>
    </w:rPr>
  </w:style>
  <w:style w:type="paragraph" w:styleId="Textoindependiente3">
    <w:name w:val="Body Text 3"/>
    <w:basedOn w:val="Normal"/>
    <w:link w:val="Textoindependiente3Car"/>
    <w:rsid w:val="004B0FBB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4B0FBB"/>
    <w:pPr>
      <w:spacing w:after="120"/>
      <w:ind w:left="283"/>
    </w:pPr>
  </w:style>
  <w:style w:type="paragraph" w:styleId="Textoindependienteprimerasangra2">
    <w:name w:val="Body Text First Indent 2"/>
    <w:basedOn w:val="Sangradetextonormal"/>
    <w:link w:val="Textoindependienteprimerasangra2Car"/>
    <w:rsid w:val="004B0FBB"/>
    <w:pPr>
      <w:ind w:firstLine="210"/>
    </w:pPr>
  </w:style>
  <w:style w:type="paragraph" w:customStyle="1" w:styleId="capitulo">
    <w:name w:val="capitulo"/>
    <w:basedOn w:val="Normal"/>
    <w:rsid w:val="004B0FBB"/>
    <w:pPr>
      <w:tabs>
        <w:tab w:val="left" w:pos="340"/>
      </w:tabs>
      <w:spacing w:before="1" w:after="1"/>
      <w:ind w:left="1" w:right="1" w:firstLine="1"/>
      <w:jc w:val="center"/>
    </w:pPr>
    <w:rPr>
      <w:rFonts w:ascii="Arial" w:hAnsi="Arial"/>
      <w:b/>
      <w:sz w:val="18"/>
      <w:lang w:val="es-ES_tradnl"/>
    </w:rPr>
  </w:style>
  <w:style w:type="paragraph" w:customStyle="1" w:styleId="texto">
    <w:name w:val="texto"/>
    <w:basedOn w:val="capitulo"/>
    <w:next w:val="capitulo"/>
    <w:rsid w:val="004B0FBB"/>
    <w:pPr>
      <w:ind w:hanging="1"/>
      <w:jc w:val="both"/>
    </w:pPr>
    <w:rPr>
      <w:b w:val="0"/>
    </w:rPr>
  </w:style>
  <w:style w:type="paragraph" w:customStyle="1" w:styleId="1">
    <w:name w:val="1"/>
    <w:basedOn w:val="texto"/>
    <w:next w:val="texto"/>
    <w:rsid w:val="004B0FBB"/>
    <w:pPr>
      <w:tabs>
        <w:tab w:val="clear" w:pos="340"/>
        <w:tab w:val="right" w:pos="567"/>
        <w:tab w:val="left" w:pos="680"/>
      </w:tabs>
    </w:pPr>
  </w:style>
  <w:style w:type="paragraph" w:styleId="Ttulo">
    <w:name w:val="Title"/>
    <w:basedOn w:val="Normal"/>
    <w:link w:val="TtuloCar"/>
    <w:qFormat/>
    <w:rsid w:val="004B0FBB"/>
    <w:pPr>
      <w:jc w:val="center"/>
    </w:pPr>
    <w:rPr>
      <w:rFonts w:ascii="Arial" w:hAnsi="Arial"/>
      <w:b/>
      <w:sz w:val="18"/>
      <w:lang w:val="es-ES_tradnl"/>
    </w:rPr>
  </w:style>
  <w:style w:type="paragraph" w:styleId="Sangra2detindependiente">
    <w:name w:val="Body Text Indent 2"/>
    <w:basedOn w:val="Normal"/>
    <w:link w:val="Sangra2detindependienteCar"/>
    <w:rsid w:val="004B0FBB"/>
    <w:pPr>
      <w:ind w:left="1418"/>
      <w:jc w:val="both"/>
    </w:pPr>
    <w:rPr>
      <w:rFonts w:ascii="Arial" w:hAnsi="Arial"/>
      <w:sz w:val="18"/>
      <w:lang w:val="es-ES_tradnl"/>
    </w:rPr>
  </w:style>
  <w:style w:type="paragraph" w:styleId="Subttulo">
    <w:name w:val="Subtitle"/>
    <w:basedOn w:val="Normal"/>
    <w:link w:val="SubttuloCar"/>
    <w:qFormat/>
    <w:rsid w:val="004B0FBB"/>
    <w:pPr>
      <w:jc w:val="center"/>
    </w:pPr>
    <w:rPr>
      <w:rFonts w:ascii="Arial" w:hAnsi="Arial"/>
      <w:b/>
      <w:sz w:val="22"/>
    </w:rPr>
  </w:style>
  <w:style w:type="paragraph" w:styleId="Encabezadodenota">
    <w:name w:val="Note Heading"/>
    <w:basedOn w:val="Normal"/>
    <w:next w:val="Normal"/>
    <w:link w:val="EncabezadodenotaCar"/>
    <w:rsid w:val="004B0FBB"/>
  </w:style>
  <w:style w:type="paragraph" w:customStyle="1" w:styleId="Textoindependiente31">
    <w:name w:val="Texto independiente 31"/>
    <w:basedOn w:val="Normal"/>
    <w:rsid w:val="004B0FBB"/>
    <w:pPr>
      <w:widowControl w:val="0"/>
    </w:pPr>
    <w:rPr>
      <w:rFonts w:ascii="Arial" w:hAnsi="Arial"/>
      <w:sz w:val="22"/>
      <w:szCs w:val="24"/>
      <w:lang w:val="es-ES_tradnl"/>
    </w:rPr>
  </w:style>
  <w:style w:type="paragraph" w:customStyle="1" w:styleId="Sangra3detindependiente1">
    <w:name w:val="Sangría 3 de t. independiente1"/>
    <w:basedOn w:val="Normal"/>
    <w:rsid w:val="004B0FBB"/>
    <w:pPr>
      <w:widowControl w:val="0"/>
      <w:ind w:left="284" w:hanging="284"/>
      <w:jc w:val="both"/>
    </w:pPr>
    <w:rPr>
      <w:rFonts w:ascii="Arial" w:hAnsi="Arial"/>
      <w:szCs w:val="24"/>
      <w:lang w:val="es-ES_tradnl"/>
    </w:rPr>
  </w:style>
  <w:style w:type="paragraph" w:customStyle="1" w:styleId="Piedepgina-g--">
    <w:name w:val="Pie de página]Ï-ÿÿg-Ô-ˆ%"/>
    <w:basedOn w:val="Normal"/>
    <w:rsid w:val="004B0FBB"/>
    <w:pPr>
      <w:widowControl w:val="0"/>
      <w:tabs>
        <w:tab w:val="center" w:pos="4419"/>
        <w:tab w:val="right" w:pos="8838"/>
      </w:tabs>
    </w:pPr>
    <w:rPr>
      <w:szCs w:val="24"/>
      <w:lang w:val="es-ES_tradnl"/>
    </w:rPr>
  </w:style>
  <w:style w:type="paragraph" w:styleId="Textodebloque">
    <w:name w:val="Block Text"/>
    <w:basedOn w:val="Normal"/>
    <w:rsid w:val="004B0FBB"/>
    <w:pPr>
      <w:widowControl w:val="0"/>
      <w:ind w:left="356" w:right="72"/>
      <w:jc w:val="both"/>
    </w:pPr>
    <w:rPr>
      <w:rFonts w:ascii="Arial" w:hAnsi="Arial"/>
      <w:szCs w:val="24"/>
      <w:lang w:val="es-ES_tradnl"/>
    </w:rPr>
  </w:style>
  <w:style w:type="paragraph" w:customStyle="1" w:styleId="Textoindependiente21">
    <w:name w:val="Texto independiente 21"/>
    <w:basedOn w:val="Normal"/>
    <w:rsid w:val="004B0FBB"/>
    <w:pPr>
      <w:widowControl w:val="0"/>
      <w:jc w:val="both"/>
    </w:pPr>
    <w:rPr>
      <w:sz w:val="24"/>
      <w:szCs w:val="24"/>
      <w:lang w:val="es-ES_tradnl"/>
    </w:rPr>
  </w:style>
  <w:style w:type="paragraph" w:styleId="Sangranormal">
    <w:name w:val="Normal Indent"/>
    <w:basedOn w:val="Normal"/>
    <w:rsid w:val="004B0FBB"/>
    <w:pPr>
      <w:ind w:left="708"/>
    </w:pPr>
  </w:style>
  <w:style w:type="paragraph" w:customStyle="1" w:styleId="TextoCar">
    <w:name w:val="Texto Car"/>
    <w:basedOn w:val="Normal"/>
    <w:rsid w:val="004B0FBB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4B0FBB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Texto0">
    <w:name w:val="Texto"/>
    <w:basedOn w:val="Default"/>
    <w:next w:val="Default"/>
    <w:rsid w:val="004B0FBB"/>
    <w:pPr>
      <w:spacing w:after="101"/>
    </w:pPr>
    <w:rPr>
      <w:color w:val="auto"/>
    </w:rPr>
  </w:style>
  <w:style w:type="paragraph" w:styleId="Textodeglobo">
    <w:name w:val="Balloon Text"/>
    <w:basedOn w:val="Normal"/>
    <w:link w:val="TextodegloboCar"/>
    <w:rsid w:val="004B0F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B0FBB"/>
    <w:rPr>
      <w:rFonts w:ascii="Tahoma" w:hAnsi="Tahoma" w:cs="Tahoma"/>
      <w:sz w:val="16"/>
      <w:szCs w:val="16"/>
      <w:lang w:val="es-ES" w:eastAsia="es-ES" w:bidi="ar-SA"/>
    </w:rPr>
  </w:style>
  <w:style w:type="paragraph" w:styleId="NormalWeb">
    <w:name w:val="Normal (Web)"/>
    <w:basedOn w:val="Normal"/>
    <w:rsid w:val="004B0FBB"/>
    <w:pPr>
      <w:spacing w:before="150" w:after="150"/>
    </w:pPr>
    <w:rPr>
      <w:sz w:val="24"/>
      <w:szCs w:val="24"/>
    </w:rPr>
  </w:style>
  <w:style w:type="character" w:customStyle="1" w:styleId="inlinetitle">
    <w:name w:val="inline_title"/>
    <w:basedOn w:val="Fuentedeprrafopredeter"/>
    <w:rsid w:val="004B0FBB"/>
  </w:style>
  <w:style w:type="paragraph" w:customStyle="1" w:styleId="MainParawithChapter">
    <w:name w:val="Main Para with Chapter#"/>
    <w:basedOn w:val="Normal"/>
    <w:rsid w:val="004B0FBB"/>
    <w:pPr>
      <w:spacing w:after="240"/>
      <w:outlineLvl w:val="1"/>
    </w:pPr>
    <w:rPr>
      <w:sz w:val="24"/>
      <w:lang w:val="en-US"/>
    </w:rPr>
  </w:style>
  <w:style w:type="paragraph" w:customStyle="1" w:styleId="Sub-Para1underXY">
    <w:name w:val="Sub-Para 1 under X.Y"/>
    <w:basedOn w:val="Normal"/>
    <w:rsid w:val="004B0FBB"/>
    <w:pPr>
      <w:spacing w:after="240"/>
      <w:ind w:left="1440" w:hanging="720"/>
      <w:outlineLvl w:val="2"/>
    </w:pPr>
    <w:rPr>
      <w:sz w:val="24"/>
      <w:lang w:val="en-US"/>
    </w:rPr>
  </w:style>
  <w:style w:type="paragraph" w:customStyle="1" w:styleId="Sub-Para2underXY">
    <w:name w:val="Sub-Para 2 under X.Y"/>
    <w:basedOn w:val="Normal"/>
    <w:rsid w:val="004B0FBB"/>
    <w:pPr>
      <w:spacing w:after="240"/>
      <w:ind w:left="2160" w:hanging="720"/>
      <w:outlineLvl w:val="3"/>
    </w:pPr>
    <w:rPr>
      <w:sz w:val="24"/>
      <w:lang w:val="en-US"/>
    </w:rPr>
  </w:style>
  <w:style w:type="paragraph" w:customStyle="1" w:styleId="Sub-Para3underXY">
    <w:name w:val="Sub-Para 3 under X.Y"/>
    <w:basedOn w:val="Normal"/>
    <w:rsid w:val="004B0FBB"/>
    <w:pPr>
      <w:spacing w:after="240"/>
      <w:ind w:left="2880" w:hanging="720"/>
      <w:outlineLvl w:val="4"/>
    </w:pPr>
    <w:rPr>
      <w:sz w:val="24"/>
      <w:lang w:val="en-US"/>
    </w:rPr>
  </w:style>
  <w:style w:type="paragraph" w:customStyle="1" w:styleId="Sub-Para4underXY">
    <w:name w:val="Sub-Para 4 under X.Y"/>
    <w:basedOn w:val="Normal"/>
    <w:rsid w:val="004B0FBB"/>
    <w:pPr>
      <w:spacing w:after="240"/>
      <w:ind w:left="3600" w:hanging="720"/>
      <w:outlineLvl w:val="5"/>
    </w:pPr>
    <w:rPr>
      <w:sz w:val="24"/>
      <w:lang w:val="en-US"/>
    </w:rPr>
  </w:style>
  <w:style w:type="character" w:customStyle="1" w:styleId="CarCar15">
    <w:name w:val="Car Car15"/>
    <w:locked/>
    <w:rsid w:val="006809CD"/>
    <w:rPr>
      <w:rFonts w:ascii="Arial Narrow" w:hAnsi="Arial Narrow"/>
      <w:b/>
      <w:sz w:val="24"/>
      <w:lang w:eastAsia="es-ES"/>
    </w:rPr>
  </w:style>
  <w:style w:type="character" w:customStyle="1" w:styleId="CarCar14">
    <w:name w:val="Car Car14"/>
    <w:locked/>
    <w:rsid w:val="006809CD"/>
    <w:rPr>
      <w:b/>
      <w:sz w:val="16"/>
      <w:lang w:val="es-ES" w:eastAsia="es-ES"/>
    </w:rPr>
  </w:style>
  <w:style w:type="character" w:customStyle="1" w:styleId="CarCar13">
    <w:name w:val="Car Car13"/>
    <w:locked/>
    <w:rsid w:val="006809CD"/>
    <w:rPr>
      <w:b/>
      <w:bCs/>
      <w:color w:val="0000FF"/>
      <w:sz w:val="24"/>
      <w:lang w:val="es-ES" w:eastAsia="es-ES"/>
    </w:rPr>
  </w:style>
  <w:style w:type="character" w:customStyle="1" w:styleId="CarCar12">
    <w:name w:val="Car Car12"/>
    <w:locked/>
    <w:rsid w:val="006809CD"/>
    <w:rPr>
      <w:rFonts w:ascii="Arial" w:hAnsi="Arial" w:cs="Arial"/>
      <w:b/>
      <w:color w:val="800000"/>
      <w:sz w:val="24"/>
      <w:szCs w:val="24"/>
      <w:lang w:val="es-ES" w:eastAsia="es-ES"/>
    </w:rPr>
  </w:style>
  <w:style w:type="character" w:customStyle="1" w:styleId="CarCar11">
    <w:name w:val="Car Car11"/>
    <w:locked/>
    <w:rsid w:val="006809CD"/>
    <w:rPr>
      <w:rFonts w:ascii="Arial" w:hAnsi="Arial" w:cs="Arial"/>
      <w:b/>
      <w:bCs/>
      <w:color w:val="800000"/>
      <w:sz w:val="24"/>
      <w:szCs w:val="24"/>
      <w:lang w:eastAsia="es-ES"/>
    </w:rPr>
  </w:style>
  <w:style w:type="character" w:customStyle="1" w:styleId="CarCar10">
    <w:name w:val="Car Car10"/>
    <w:locked/>
    <w:rsid w:val="006809CD"/>
    <w:rPr>
      <w:rFonts w:ascii="Arial" w:hAnsi="Arial" w:cs="Arial"/>
      <w:bCs/>
      <w:sz w:val="24"/>
      <w:lang w:val="es-ES" w:eastAsia="es-ES"/>
    </w:rPr>
  </w:style>
  <w:style w:type="character" w:customStyle="1" w:styleId="CarCar9">
    <w:name w:val="Car Car9"/>
    <w:locked/>
    <w:rsid w:val="006809CD"/>
    <w:rPr>
      <w:rFonts w:ascii="Arial" w:hAnsi="Arial" w:cs="Arial"/>
      <w:sz w:val="24"/>
      <w:lang w:val="es-ES" w:eastAsia="es-ES"/>
    </w:rPr>
  </w:style>
  <w:style w:type="character" w:customStyle="1" w:styleId="CarCar8">
    <w:name w:val="Car Car8"/>
    <w:locked/>
    <w:rsid w:val="006809CD"/>
    <w:rPr>
      <w:b/>
      <w:bCs/>
      <w:snapToGrid w:val="0"/>
      <w:color w:val="0000FF"/>
      <w:szCs w:val="24"/>
      <w:lang w:val="es-ES" w:eastAsia="es-ES"/>
    </w:rPr>
  </w:style>
  <w:style w:type="character" w:customStyle="1" w:styleId="CarCar7">
    <w:name w:val="Car Car7"/>
    <w:locked/>
    <w:rsid w:val="006809CD"/>
    <w:rPr>
      <w:rFonts w:cs="Arial"/>
      <w:sz w:val="24"/>
      <w:lang w:eastAsia="es-ES"/>
    </w:rPr>
  </w:style>
  <w:style w:type="character" w:customStyle="1" w:styleId="CarCar6">
    <w:name w:val="Car Car6"/>
    <w:locked/>
    <w:rsid w:val="006809CD"/>
    <w:rPr>
      <w:sz w:val="24"/>
      <w:szCs w:val="24"/>
      <w:lang w:val="es-ES" w:eastAsia="es-ES"/>
    </w:rPr>
  </w:style>
  <w:style w:type="character" w:customStyle="1" w:styleId="CarCar2">
    <w:name w:val="Car Car2"/>
    <w:basedOn w:val="Fuentedeprrafopredeter"/>
    <w:rsid w:val="006809CD"/>
  </w:style>
  <w:style w:type="character" w:customStyle="1" w:styleId="CarCar5">
    <w:name w:val="Car Car5"/>
    <w:locked/>
    <w:rsid w:val="006809CD"/>
    <w:rPr>
      <w:sz w:val="24"/>
      <w:szCs w:val="24"/>
      <w:lang w:val="es-ES" w:eastAsia="es-ES"/>
    </w:rPr>
  </w:style>
  <w:style w:type="character" w:customStyle="1" w:styleId="CarCar1">
    <w:name w:val="Car Car1"/>
    <w:basedOn w:val="Fuentedeprrafopredeter"/>
    <w:rsid w:val="006809CD"/>
  </w:style>
  <w:style w:type="character" w:customStyle="1" w:styleId="CarCar">
    <w:name w:val="Car Car"/>
    <w:rsid w:val="006809CD"/>
    <w:rPr>
      <w:rFonts w:ascii="Tahoma" w:hAnsi="Tahoma" w:cs="Tahoma"/>
      <w:sz w:val="16"/>
      <w:szCs w:val="16"/>
    </w:rPr>
  </w:style>
  <w:style w:type="character" w:customStyle="1" w:styleId="CarCar3">
    <w:name w:val="Car Car3"/>
    <w:rsid w:val="006809CD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CarCar4">
    <w:name w:val="Car Car4"/>
    <w:locked/>
    <w:rsid w:val="006809CD"/>
    <w:rPr>
      <w:rFonts w:ascii="Geneva" w:hAnsi="Geneva"/>
      <w:b/>
      <w:bCs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7C2D12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rsid w:val="007C2D12"/>
    <w:rPr>
      <w:b/>
      <w:sz w:val="24"/>
      <w:lang w:val="es-ES" w:eastAsia="es-ES"/>
    </w:rPr>
  </w:style>
  <w:style w:type="character" w:customStyle="1" w:styleId="Ttulo5Car">
    <w:name w:val="Título 5 Car"/>
    <w:link w:val="Ttulo5"/>
    <w:rsid w:val="007C2D12"/>
    <w:rPr>
      <w:b/>
      <w:bCs/>
      <w:i/>
      <w:iCs/>
      <w:sz w:val="26"/>
      <w:szCs w:val="26"/>
      <w:lang w:val="es-ES" w:eastAsia="es-ES"/>
    </w:rPr>
  </w:style>
  <w:style w:type="character" w:customStyle="1" w:styleId="Ttulo8Car">
    <w:name w:val="Título 8 Car"/>
    <w:link w:val="Ttulo8"/>
    <w:rsid w:val="007C2D12"/>
    <w:rPr>
      <w:b/>
      <w:sz w:val="24"/>
      <w:lang w:val="x-none" w:eastAsia="es-ES"/>
    </w:rPr>
  </w:style>
  <w:style w:type="character" w:customStyle="1" w:styleId="TextoindependienteCar">
    <w:name w:val="Texto independiente Car"/>
    <w:link w:val="Textoindependiente"/>
    <w:rsid w:val="007C2D12"/>
    <w:rPr>
      <w:rFonts w:ascii="Arial" w:hAnsi="Arial"/>
      <w:sz w:val="24"/>
      <w:lang w:eastAsia="es-ES"/>
    </w:rPr>
  </w:style>
  <w:style w:type="paragraph" w:styleId="Saludo">
    <w:name w:val="Salutation"/>
    <w:basedOn w:val="Normal"/>
    <w:next w:val="Normal"/>
    <w:link w:val="SaludoCar"/>
    <w:rsid w:val="007C2D12"/>
    <w:rPr>
      <w:sz w:val="24"/>
      <w:szCs w:val="24"/>
      <w:lang w:val="x-none"/>
    </w:rPr>
  </w:style>
  <w:style w:type="character" w:customStyle="1" w:styleId="SaludoCar">
    <w:name w:val="Saludo Car"/>
    <w:link w:val="Saludo"/>
    <w:rsid w:val="007C2D12"/>
    <w:rPr>
      <w:sz w:val="24"/>
      <w:szCs w:val="24"/>
      <w:lang w:eastAsia="es-ES"/>
    </w:rPr>
  </w:style>
  <w:style w:type="paragraph" w:customStyle="1" w:styleId="Lneadeasunto">
    <w:name w:val="Línea de asunto"/>
    <w:basedOn w:val="Normal"/>
    <w:rsid w:val="007C2D12"/>
    <w:rPr>
      <w:sz w:val="24"/>
      <w:szCs w:val="24"/>
      <w:lang w:val="es-MX"/>
    </w:rPr>
  </w:style>
  <w:style w:type="character" w:customStyle="1" w:styleId="SangradetextonormalCar">
    <w:name w:val="Sangría de texto normal Car"/>
    <w:link w:val="Sangradetextonormal"/>
    <w:rsid w:val="007C2D12"/>
    <w:rPr>
      <w:lang w:val="es-ES" w:eastAsia="es-ES"/>
    </w:rPr>
  </w:style>
  <w:style w:type="paragraph" w:customStyle="1" w:styleId="Subttulo2">
    <w:name w:val="Subtítulo 2"/>
    <w:rsid w:val="007C2D12"/>
    <w:pPr>
      <w:tabs>
        <w:tab w:val="left" w:pos="397"/>
        <w:tab w:val="left" w:pos="708"/>
        <w:tab w:val="left" w:pos="1416"/>
        <w:tab w:val="left" w:pos="2124"/>
        <w:tab w:val="left" w:pos="2832"/>
        <w:tab w:val="left" w:pos="3540"/>
      </w:tabs>
      <w:autoSpaceDE w:val="0"/>
      <w:autoSpaceDN w:val="0"/>
      <w:adjustRightInd w:val="0"/>
      <w:spacing w:line="264" w:lineRule="atLeast"/>
      <w:jc w:val="both"/>
    </w:pPr>
    <w:rPr>
      <w:rFonts w:ascii="Korinna BT" w:hAnsi="Korinna BT"/>
      <w:szCs w:val="24"/>
      <w:lang w:val="es-ES" w:eastAsia="es-ES"/>
    </w:rPr>
  </w:style>
  <w:style w:type="character" w:customStyle="1" w:styleId="SubttuloCar">
    <w:name w:val="Subtítulo Car"/>
    <w:link w:val="Subttulo"/>
    <w:rsid w:val="007C2D12"/>
    <w:rPr>
      <w:rFonts w:ascii="Arial" w:hAnsi="Arial"/>
      <w:b/>
      <w:sz w:val="22"/>
      <w:lang w:val="es-ES" w:eastAsia="es-ES"/>
    </w:rPr>
  </w:style>
  <w:style w:type="character" w:customStyle="1" w:styleId="Textoindependiente2Car">
    <w:name w:val="Texto independiente 2 Car"/>
    <w:link w:val="Textoindependiente2"/>
    <w:rsid w:val="007C2D12"/>
    <w:rPr>
      <w:lang w:val="es-ES" w:eastAsia="es-ES"/>
    </w:rPr>
  </w:style>
  <w:style w:type="character" w:customStyle="1" w:styleId="Textoindependiente3Car">
    <w:name w:val="Texto independiente 3 Car"/>
    <w:link w:val="Textoindependiente3"/>
    <w:rsid w:val="007C2D12"/>
    <w:rPr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7C2D12"/>
    <w:rPr>
      <w:lang w:val="es-ES" w:eastAsia="es-ES"/>
    </w:rPr>
  </w:style>
  <w:style w:type="table" w:styleId="Tablaconcuadrcula">
    <w:name w:val="Table Grid"/>
    <w:basedOn w:val="Tablanormal"/>
    <w:uiPriority w:val="59"/>
    <w:rsid w:val="00FB7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rsid w:val="00FB78F5"/>
    <w:rPr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B78F5"/>
  </w:style>
  <w:style w:type="character" w:styleId="Hipervnculo">
    <w:name w:val="Hyperlink"/>
    <w:uiPriority w:val="99"/>
    <w:unhideWhenUsed/>
    <w:rsid w:val="00FB78F5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FB78F5"/>
    <w:rPr>
      <w:color w:val="800080"/>
      <w:u w:val="single"/>
    </w:rPr>
  </w:style>
  <w:style w:type="paragraph" w:customStyle="1" w:styleId="font5">
    <w:name w:val="font5"/>
    <w:basedOn w:val="Normal"/>
    <w:rsid w:val="00FB78F5"/>
    <w:pPr>
      <w:spacing w:before="100" w:beforeAutospacing="1" w:after="100" w:afterAutospacing="1"/>
    </w:pPr>
    <w:rPr>
      <w:rFonts w:ascii="Arial" w:hAnsi="Arial" w:cs="Arial"/>
      <w:sz w:val="24"/>
      <w:szCs w:val="24"/>
      <w:lang w:val="es-MX" w:eastAsia="es-MX"/>
    </w:rPr>
  </w:style>
  <w:style w:type="paragraph" w:customStyle="1" w:styleId="font6">
    <w:name w:val="font6"/>
    <w:basedOn w:val="Normal"/>
    <w:rsid w:val="00FB78F5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font7">
    <w:name w:val="font7"/>
    <w:basedOn w:val="Normal"/>
    <w:rsid w:val="00FB78F5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font8">
    <w:name w:val="font8"/>
    <w:basedOn w:val="Normal"/>
    <w:rsid w:val="00FB78F5"/>
    <w:pPr>
      <w:spacing w:before="100" w:beforeAutospacing="1" w:after="100" w:afterAutospacing="1"/>
    </w:pPr>
    <w:rPr>
      <w:rFonts w:ascii="Arial" w:hAnsi="Arial" w:cs="Arial"/>
      <w:color w:val="0000FF"/>
      <w:sz w:val="24"/>
      <w:szCs w:val="24"/>
      <w:lang w:val="es-MX" w:eastAsia="es-MX"/>
    </w:rPr>
  </w:style>
  <w:style w:type="paragraph" w:customStyle="1" w:styleId="font9">
    <w:name w:val="font9"/>
    <w:basedOn w:val="Normal"/>
    <w:rsid w:val="00FB78F5"/>
    <w:pP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  <w:lang w:val="es-MX" w:eastAsia="es-MX"/>
    </w:rPr>
  </w:style>
  <w:style w:type="paragraph" w:customStyle="1" w:styleId="xl65">
    <w:name w:val="xl65"/>
    <w:basedOn w:val="Normal"/>
    <w:rsid w:val="00FB78F5"/>
    <w:pPr>
      <w:spacing w:before="100" w:beforeAutospacing="1" w:after="100" w:afterAutospacing="1"/>
      <w:jc w:val="center"/>
    </w:pPr>
    <w:rPr>
      <w:sz w:val="24"/>
      <w:szCs w:val="24"/>
      <w:lang w:val="es-MX" w:eastAsia="es-MX"/>
    </w:rPr>
  </w:style>
  <w:style w:type="paragraph" w:customStyle="1" w:styleId="xl66">
    <w:name w:val="xl66"/>
    <w:basedOn w:val="Normal"/>
    <w:rsid w:val="00FB78F5"/>
    <w:pPr>
      <w:spacing w:before="100" w:beforeAutospacing="1" w:after="100" w:afterAutospacing="1"/>
      <w:jc w:val="both"/>
      <w:textAlignment w:val="top"/>
    </w:pPr>
    <w:rPr>
      <w:sz w:val="24"/>
      <w:szCs w:val="24"/>
      <w:lang w:val="es-MX" w:eastAsia="es-MX"/>
    </w:rPr>
  </w:style>
  <w:style w:type="paragraph" w:customStyle="1" w:styleId="xl67">
    <w:name w:val="xl67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68">
    <w:name w:val="xl68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69">
    <w:name w:val="xl69"/>
    <w:basedOn w:val="Normal"/>
    <w:rsid w:val="00FB78F5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70">
    <w:name w:val="xl70"/>
    <w:basedOn w:val="Normal"/>
    <w:rsid w:val="00FB78F5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71">
    <w:name w:val="xl71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993300"/>
      <w:sz w:val="16"/>
      <w:szCs w:val="16"/>
      <w:lang w:val="es-MX" w:eastAsia="es-MX"/>
    </w:rPr>
  </w:style>
  <w:style w:type="paragraph" w:customStyle="1" w:styleId="xl72">
    <w:name w:val="xl72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993300"/>
      <w:sz w:val="12"/>
      <w:szCs w:val="12"/>
      <w:lang w:val="es-MX" w:eastAsia="es-MX"/>
    </w:rPr>
  </w:style>
  <w:style w:type="paragraph" w:customStyle="1" w:styleId="xl73">
    <w:name w:val="xl73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800000"/>
      <w:sz w:val="24"/>
      <w:szCs w:val="24"/>
      <w:lang w:val="es-MX" w:eastAsia="es-MX"/>
    </w:rPr>
  </w:style>
  <w:style w:type="paragraph" w:customStyle="1" w:styleId="xl74">
    <w:name w:val="xl74"/>
    <w:basedOn w:val="Normal"/>
    <w:rsid w:val="00FB78F5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75">
    <w:name w:val="xl75"/>
    <w:basedOn w:val="Normal"/>
    <w:rsid w:val="00FB78F5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76">
    <w:name w:val="xl76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77">
    <w:name w:val="xl77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78">
    <w:name w:val="xl78"/>
    <w:basedOn w:val="Normal"/>
    <w:rsid w:val="00FB78F5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79">
    <w:name w:val="xl79"/>
    <w:basedOn w:val="Normal"/>
    <w:rsid w:val="00FB78F5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80">
    <w:name w:val="xl80"/>
    <w:basedOn w:val="Normal"/>
    <w:rsid w:val="00FB78F5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81">
    <w:name w:val="xl81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993300"/>
      <w:sz w:val="24"/>
      <w:szCs w:val="24"/>
      <w:lang w:val="es-MX" w:eastAsia="es-MX"/>
    </w:rPr>
  </w:style>
  <w:style w:type="paragraph" w:customStyle="1" w:styleId="xl82">
    <w:name w:val="xl82"/>
    <w:basedOn w:val="Normal"/>
    <w:rsid w:val="00FB78F5"/>
    <w:pPr>
      <w:spacing w:before="100" w:beforeAutospacing="1" w:after="100" w:afterAutospacing="1"/>
    </w:pPr>
    <w:rPr>
      <w:rFonts w:ascii="Arial Black" w:hAnsi="Arial Black"/>
      <w:b/>
      <w:bCs/>
      <w:sz w:val="28"/>
      <w:szCs w:val="28"/>
      <w:lang w:val="es-MX" w:eastAsia="es-MX"/>
    </w:rPr>
  </w:style>
  <w:style w:type="paragraph" w:customStyle="1" w:styleId="xl83">
    <w:name w:val="xl83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84">
    <w:name w:val="xl84"/>
    <w:basedOn w:val="Normal"/>
    <w:rsid w:val="00FB78F5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85">
    <w:name w:val="xl85"/>
    <w:basedOn w:val="Normal"/>
    <w:rsid w:val="00FB78F5"/>
    <w:pPr>
      <w:spacing w:before="100" w:beforeAutospacing="1" w:after="100" w:afterAutospacing="1"/>
      <w:jc w:val="both"/>
    </w:pPr>
    <w:rPr>
      <w:rFonts w:ascii="Arial Black" w:hAnsi="Arial Black"/>
      <w:b/>
      <w:bCs/>
      <w:sz w:val="28"/>
      <w:szCs w:val="28"/>
      <w:lang w:val="es-MX" w:eastAsia="es-MX"/>
    </w:rPr>
  </w:style>
  <w:style w:type="paragraph" w:customStyle="1" w:styleId="xl86">
    <w:name w:val="xl86"/>
    <w:basedOn w:val="Normal"/>
    <w:rsid w:val="00FB78F5"/>
    <w:pPr>
      <w:spacing w:before="100" w:beforeAutospacing="1" w:after="100" w:afterAutospacing="1"/>
      <w:jc w:val="center"/>
    </w:pPr>
    <w:rPr>
      <w:rFonts w:ascii="Arial Black" w:hAnsi="Arial Black"/>
      <w:b/>
      <w:bCs/>
      <w:sz w:val="28"/>
      <w:szCs w:val="28"/>
      <w:lang w:val="es-MX" w:eastAsia="es-MX"/>
    </w:rPr>
  </w:style>
  <w:style w:type="paragraph" w:customStyle="1" w:styleId="xl87">
    <w:name w:val="xl87"/>
    <w:basedOn w:val="Normal"/>
    <w:rsid w:val="00FB78F5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  <w:sz w:val="24"/>
      <w:szCs w:val="24"/>
      <w:lang w:val="es-MX" w:eastAsia="es-MX"/>
    </w:rPr>
  </w:style>
  <w:style w:type="paragraph" w:customStyle="1" w:styleId="xl88">
    <w:name w:val="xl88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89">
    <w:name w:val="xl89"/>
    <w:basedOn w:val="Normal"/>
    <w:rsid w:val="00FB78F5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90">
    <w:name w:val="xl90"/>
    <w:basedOn w:val="Normal"/>
    <w:rsid w:val="00FB78F5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  <w:lang w:val="es-MX" w:eastAsia="es-MX"/>
    </w:rPr>
  </w:style>
  <w:style w:type="paragraph" w:styleId="Mapadeldocumento">
    <w:name w:val="Document Map"/>
    <w:basedOn w:val="Normal"/>
    <w:link w:val="MapadeldocumentoCar"/>
    <w:rsid w:val="00FB78F5"/>
    <w:pPr>
      <w:shd w:val="clear" w:color="auto" w:fill="000080"/>
      <w:spacing w:after="200" w:line="276" w:lineRule="auto"/>
    </w:pPr>
    <w:rPr>
      <w:rFonts w:ascii="Tahoma" w:eastAsia="Calibri" w:hAnsi="Tahoma"/>
      <w:lang w:val="x-none" w:eastAsia="en-US"/>
    </w:rPr>
  </w:style>
  <w:style w:type="character" w:customStyle="1" w:styleId="MapadeldocumentoCar">
    <w:name w:val="Mapa del documento Car"/>
    <w:link w:val="Mapadeldocumento"/>
    <w:rsid w:val="00FB78F5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Ttulo4Car">
    <w:name w:val="Título 4 Car"/>
    <w:link w:val="Ttulo4"/>
    <w:rsid w:val="00D905CA"/>
    <w:rPr>
      <w:rFonts w:ascii="Arial" w:hAnsi="Arial"/>
      <w:b/>
      <w:sz w:val="22"/>
      <w:lang w:val="es-ES" w:eastAsia="es-ES"/>
    </w:rPr>
  </w:style>
  <w:style w:type="character" w:customStyle="1" w:styleId="Ttulo6Car">
    <w:name w:val="Título 6 Car"/>
    <w:link w:val="Ttulo6"/>
    <w:rsid w:val="00D905CA"/>
    <w:rPr>
      <w:rFonts w:ascii="Arial" w:hAnsi="Arial" w:cs="Arial"/>
      <w:b/>
      <w:color w:val="FF0000"/>
      <w:sz w:val="18"/>
      <w:szCs w:val="24"/>
      <w:lang w:val="es-ES" w:eastAsia="es-ES"/>
    </w:rPr>
  </w:style>
  <w:style w:type="character" w:customStyle="1" w:styleId="Ttulo9Car">
    <w:name w:val="Título 9 Car"/>
    <w:link w:val="Ttulo9"/>
    <w:rsid w:val="00D905CA"/>
    <w:rPr>
      <w:rFonts w:ascii="Arial" w:hAnsi="Arial"/>
      <w:b/>
      <w:sz w:val="18"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rsid w:val="00D905CA"/>
    <w:rPr>
      <w:sz w:val="16"/>
      <w:szCs w:val="16"/>
      <w:lang w:val="es-ES" w:eastAsia="es-ES"/>
    </w:rPr>
  </w:style>
  <w:style w:type="character" w:customStyle="1" w:styleId="Textoindependienteprimerasangra2Car">
    <w:name w:val="Texto independiente primera sangría 2 Car"/>
    <w:link w:val="Textoindependienteprimerasangra2"/>
    <w:rsid w:val="00D905CA"/>
  </w:style>
  <w:style w:type="character" w:customStyle="1" w:styleId="TtuloCar">
    <w:name w:val="Título Car"/>
    <w:link w:val="Ttulo"/>
    <w:rsid w:val="00D905CA"/>
    <w:rPr>
      <w:rFonts w:ascii="Arial" w:hAnsi="Arial"/>
      <w:b/>
      <w:sz w:val="18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D905CA"/>
    <w:rPr>
      <w:rFonts w:ascii="Arial" w:hAnsi="Arial"/>
      <w:sz w:val="18"/>
      <w:lang w:val="es-ES_tradnl" w:eastAsia="es-ES"/>
    </w:rPr>
  </w:style>
  <w:style w:type="character" w:customStyle="1" w:styleId="EncabezadodenotaCar">
    <w:name w:val="Encabezado de nota Car"/>
    <w:link w:val="Encabezadodenota"/>
    <w:rsid w:val="00D905CA"/>
    <w:rPr>
      <w:lang w:val="es-ES" w:eastAsia="es-ES"/>
    </w:rPr>
  </w:style>
  <w:style w:type="paragraph" w:customStyle="1" w:styleId="Textoindependiente310">
    <w:name w:val="Texto independiente 31"/>
    <w:basedOn w:val="Normal"/>
    <w:rsid w:val="00D905CA"/>
    <w:pPr>
      <w:widowControl w:val="0"/>
    </w:pPr>
    <w:rPr>
      <w:rFonts w:ascii="Arial" w:hAnsi="Arial"/>
      <w:sz w:val="22"/>
      <w:szCs w:val="24"/>
      <w:lang w:val="es-ES_tradnl"/>
    </w:rPr>
  </w:style>
  <w:style w:type="paragraph" w:customStyle="1" w:styleId="Sangra3detindependiente10">
    <w:name w:val="Sangría 3 de t. independiente1"/>
    <w:basedOn w:val="Normal"/>
    <w:rsid w:val="00D905CA"/>
    <w:pPr>
      <w:widowControl w:val="0"/>
      <w:ind w:left="284" w:hanging="284"/>
      <w:jc w:val="both"/>
    </w:pPr>
    <w:rPr>
      <w:rFonts w:ascii="Arial" w:hAnsi="Arial"/>
      <w:szCs w:val="24"/>
      <w:lang w:val="es-ES_tradnl"/>
    </w:rPr>
  </w:style>
  <w:style w:type="paragraph" w:customStyle="1" w:styleId="Piedepgina-g--0">
    <w:name w:val="Pie de página]Ï-ÿÿg-Ô-ˆ%"/>
    <w:basedOn w:val="Normal"/>
    <w:rsid w:val="00D905CA"/>
    <w:pPr>
      <w:widowControl w:val="0"/>
      <w:tabs>
        <w:tab w:val="center" w:pos="4419"/>
        <w:tab w:val="right" w:pos="8838"/>
      </w:tabs>
    </w:pPr>
    <w:rPr>
      <w:szCs w:val="24"/>
      <w:lang w:val="es-ES_tradnl"/>
    </w:rPr>
  </w:style>
  <w:style w:type="paragraph" w:customStyle="1" w:styleId="Textoindependiente210">
    <w:name w:val="Texto independiente 21"/>
    <w:basedOn w:val="Normal"/>
    <w:rsid w:val="00D905CA"/>
    <w:pPr>
      <w:widowControl w:val="0"/>
      <w:jc w:val="both"/>
    </w:pPr>
    <w:rPr>
      <w:sz w:val="24"/>
      <w:szCs w:val="24"/>
      <w:lang w:val="es-ES_tradnl"/>
    </w:rPr>
  </w:style>
  <w:style w:type="paragraph" w:customStyle="1" w:styleId="Listavistosa-nfasis11">
    <w:name w:val="Lista vistosa - Énfasis 11"/>
    <w:basedOn w:val="Normal"/>
    <w:uiPriority w:val="34"/>
    <w:qFormat/>
    <w:rsid w:val="008F11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uadrculamedia22">
    <w:name w:val="Cuadrícula media 22"/>
    <w:uiPriority w:val="1"/>
    <w:qFormat/>
    <w:rsid w:val="008F1113"/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06173C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qFormat/>
    <w:rsid w:val="006677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stilo">
    <w:name w:val="Estilo"/>
    <w:link w:val="EstiloCar"/>
    <w:qFormat/>
    <w:rsid w:val="009111DB"/>
    <w:pPr>
      <w:widowControl w:val="0"/>
      <w:autoSpaceDE w:val="0"/>
      <w:autoSpaceDN w:val="0"/>
      <w:adjustRightInd w:val="0"/>
    </w:pPr>
    <w:rPr>
      <w:rFonts w:ascii="Arial" w:eastAsia="Calibri" w:hAnsi="Arial"/>
      <w:sz w:val="24"/>
      <w:szCs w:val="24"/>
    </w:rPr>
  </w:style>
  <w:style w:type="paragraph" w:customStyle="1" w:styleId="Sinespaciado1">
    <w:name w:val="Sin espaciado1"/>
    <w:uiPriority w:val="99"/>
    <w:qFormat/>
    <w:rsid w:val="009111DB"/>
    <w:rPr>
      <w:rFonts w:ascii="Calibri" w:eastAsia="Calibri" w:hAnsi="Calibri"/>
      <w:sz w:val="22"/>
      <w:szCs w:val="22"/>
      <w:lang w:val="es-ES" w:eastAsia="en-US"/>
    </w:rPr>
  </w:style>
  <w:style w:type="character" w:styleId="Textoennegrita">
    <w:name w:val="Strong"/>
    <w:qFormat/>
    <w:rsid w:val="009111DB"/>
    <w:rPr>
      <w:rFonts w:cs="Times New Roman"/>
      <w:b/>
      <w:bCs/>
    </w:rPr>
  </w:style>
  <w:style w:type="paragraph" w:styleId="HTMLconformatoprevio">
    <w:name w:val="HTML Preformatted"/>
    <w:basedOn w:val="Normal"/>
    <w:link w:val="HTMLconformatoprevioCar"/>
    <w:rsid w:val="00911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conformatoprevioCar">
    <w:name w:val="HTML con formato previo Car"/>
    <w:link w:val="HTMLconformatoprevio"/>
    <w:rsid w:val="009111DB"/>
    <w:rPr>
      <w:rFonts w:ascii="Courier New" w:hAnsi="Courier New"/>
      <w:lang w:val="x-none" w:eastAsia="x-none"/>
    </w:rPr>
  </w:style>
  <w:style w:type="character" w:customStyle="1" w:styleId="SinespaciadoCar">
    <w:name w:val="Sin espaciado Car"/>
    <w:link w:val="Sinespaciado"/>
    <w:uiPriority w:val="1"/>
    <w:rsid w:val="009111DB"/>
    <w:rPr>
      <w:rFonts w:ascii="Calibri" w:eastAsia="Calibri" w:hAnsi="Calibri"/>
      <w:sz w:val="22"/>
      <w:szCs w:val="22"/>
      <w:lang w:eastAsia="en-US" w:bidi="ar-SA"/>
    </w:rPr>
  </w:style>
  <w:style w:type="character" w:customStyle="1" w:styleId="A5">
    <w:name w:val="A5"/>
    <w:uiPriority w:val="99"/>
    <w:rsid w:val="009111DB"/>
    <w:rPr>
      <w:rFonts w:cs="Calibri"/>
      <w:color w:val="000000"/>
      <w:sz w:val="22"/>
      <w:szCs w:val="22"/>
    </w:rPr>
  </w:style>
  <w:style w:type="character" w:customStyle="1" w:styleId="EstiloCar">
    <w:name w:val="Estilo Car"/>
    <w:link w:val="Estilo"/>
    <w:rsid w:val="009111DB"/>
    <w:rPr>
      <w:rFonts w:ascii="Arial" w:eastAsia="Calibri" w:hAnsi="Arial"/>
      <w:sz w:val="24"/>
      <w:szCs w:val="24"/>
      <w:lang w:bidi="ar-SA"/>
    </w:rPr>
  </w:style>
  <w:style w:type="character" w:customStyle="1" w:styleId="apple-converted-space">
    <w:name w:val="apple-converted-space"/>
    <w:rsid w:val="009111DB"/>
  </w:style>
  <w:style w:type="paragraph" w:customStyle="1" w:styleId="Cuerpo">
    <w:name w:val="Cuerpo"/>
    <w:rsid w:val="009111DB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color w:val="000000"/>
      <w:sz w:val="24"/>
      <w:szCs w:val="24"/>
      <w:u w:color="000000"/>
      <w:lang w:val="es-ES_tradnl"/>
    </w:rPr>
  </w:style>
  <w:style w:type="character" w:customStyle="1" w:styleId="A32">
    <w:name w:val="A3+2"/>
    <w:uiPriority w:val="99"/>
    <w:rsid w:val="009111DB"/>
    <w:rPr>
      <w:rFonts w:cs="Gotham"/>
      <w:color w:val="000000"/>
      <w:sz w:val="20"/>
      <w:szCs w:val="20"/>
    </w:rPr>
  </w:style>
  <w:style w:type="paragraph" w:customStyle="1" w:styleId="Pa51">
    <w:name w:val="Pa5+1"/>
    <w:basedOn w:val="Default"/>
    <w:next w:val="Default"/>
    <w:uiPriority w:val="99"/>
    <w:rsid w:val="009111DB"/>
    <w:pPr>
      <w:spacing w:line="221" w:lineRule="atLeast"/>
    </w:pPr>
    <w:rPr>
      <w:rFonts w:ascii="Gotham" w:hAnsi="Gotham"/>
      <w:color w:val="auto"/>
      <w:lang w:val="es-MX" w:eastAsia="es-MX"/>
    </w:rPr>
  </w:style>
  <w:style w:type="character" w:customStyle="1" w:styleId="apple-style-span">
    <w:name w:val="apple-style-span"/>
    <w:rsid w:val="009111DB"/>
    <w:rPr>
      <w:rFonts w:ascii="Times New Roman" w:eastAsia="Times New Roman" w:hAnsi="Times New Roman"/>
    </w:rPr>
  </w:style>
  <w:style w:type="paragraph" w:customStyle="1" w:styleId="ecxmsoheading9">
    <w:name w:val="ecxmsoheading9"/>
    <w:basedOn w:val="Normal"/>
    <w:rsid w:val="009111DB"/>
    <w:pPr>
      <w:spacing w:after="324"/>
    </w:pPr>
    <w:rPr>
      <w:sz w:val="24"/>
      <w:szCs w:val="24"/>
      <w:lang w:val="es-MX" w:eastAsia="es-MX"/>
    </w:rPr>
  </w:style>
  <w:style w:type="character" w:customStyle="1" w:styleId="A31">
    <w:name w:val="A3+1"/>
    <w:uiPriority w:val="99"/>
    <w:rsid w:val="009111DB"/>
    <w:rPr>
      <w:rFonts w:cs="Gotham"/>
      <w:color w:val="000000"/>
      <w:sz w:val="20"/>
      <w:szCs w:val="20"/>
    </w:rPr>
  </w:style>
  <w:style w:type="character" w:customStyle="1" w:styleId="A1">
    <w:name w:val="A1"/>
    <w:uiPriority w:val="99"/>
    <w:rsid w:val="009111DB"/>
    <w:rPr>
      <w:rFonts w:cs="Gotham"/>
      <w:color w:val="000000"/>
      <w:sz w:val="20"/>
      <w:szCs w:val="20"/>
    </w:rPr>
  </w:style>
  <w:style w:type="paragraph" w:customStyle="1" w:styleId="s-s">
    <w:name w:val="s-s"/>
    <w:basedOn w:val="Normal"/>
    <w:rsid w:val="009111DB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FBB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B0FBB"/>
    <w:pPr>
      <w:keepNext/>
      <w:jc w:val="center"/>
      <w:outlineLvl w:val="0"/>
    </w:pPr>
    <w:rPr>
      <w:rFonts w:ascii="Arial" w:hAnsi="Arial"/>
      <w:b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4B0FB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B0FBB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ar"/>
    <w:qFormat/>
    <w:rsid w:val="004B0FBB"/>
    <w:pPr>
      <w:keepNext/>
      <w:tabs>
        <w:tab w:val="right" w:pos="964"/>
        <w:tab w:val="left" w:pos="1134"/>
      </w:tabs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ar"/>
    <w:qFormat/>
    <w:rsid w:val="004B0F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B0FBB"/>
    <w:pPr>
      <w:keepNext/>
      <w:tabs>
        <w:tab w:val="left" w:pos="8080"/>
      </w:tabs>
      <w:jc w:val="center"/>
      <w:outlineLvl w:val="5"/>
    </w:pPr>
    <w:rPr>
      <w:rFonts w:ascii="Arial" w:hAnsi="Arial"/>
      <w:b/>
      <w:color w:val="FF0000"/>
      <w:sz w:val="18"/>
      <w:szCs w:val="24"/>
    </w:rPr>
  </w:style>
  <w:style w:type="paragraph" w:styleId="Ttulo7">
    <w:name w:val="heading 7"/>
    <w:basedOn w:val="Normal"/>
    <w:next w:val="Normal"/>
    <w:link w:val="Ttulo7Car"/>
    <w:qFormat/>
    <w:rsid w:val="004B0FB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4B0FBB"/>
    <w:pPr>
      <w:keepNext/>
      <w:numPr>
        <w:numId w:val="1"/>
      </w:numPr>
      <w:jc w:val="both"/>
      <w:outlineLvl w:val="7"/>
    </w:pPr>
    <w:rPr>
      <w:b/>
      <w:sz w:val="24"/>
      <w:lang w:val="x-none"/>
    </w:rPr>
  </w:style>
  <w:style w:type="paragraph" w:styleId="Ttulo9">
    <w:name w:val="heading 9"/>
    <w:basedOn w:val="Normal"/>
    <w:next w:val="Normal"/>
    <w:link w:val="Ttulo9Car"/>
    <w:qFormat/>
    <w:rsid w:val="004B0FBB"/>
    <w:pPr>
      <w:keepNext/>
      <w:jc w:val="both"/>
      <w:outlineLvl w:val="8"/>
    </w:pPr>
    <w:rPr>
      <w:rFonts w:ascii="Arial" w:hAnsi="Arial"/>
      <w:b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B0FBB"/>
    <w:rPr>
      <w:rFonts w:ascii="Arial" w:hAnsi="Arial"/>
      <w:b/>
      <w:sz w:val="24"/>
      <w:lang w:val="es-MX" w:eastAsia="es-ES" w:bidi="ar-SA"/>
    </w:rPr>
  </w:style>
  <w:style w:type="paragraph" w:styleId="Encabezado">
    <w:name w:val="header"/>
    <w:basedOn w:val="Normal"/>
    <w:link w:val="EncabezadoCar"/>
    <w:rsid w:val="004B0F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4B0FBB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4B0FBB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B0FBB"/>
  </w:style>
  <w:style w:type="paragraph" w:styleId="Textoindependiente">
    <w:name w:val="Body Text"/>
    <w:basedOn w:val="Normal"/>
    <w:link w:val="TextoindependienteCar"/>
    <w:rsid w:val="004B0FBB"/>
    <w:pPr>
      <w:jc w:val="both"/>
    </w:pPr>
    <w:rPr>
      <w:rFonts w:ascii="Arial" w:hAnsi="Arial"/>
      <w:sz w:val="24"/>
      <w:lang w:val="x-none"/>
    </w:rPr>
  </w:style>
  <w:style w:type="paragraph" w:customStyle="1" w:styleId="Cuadrculamedia1-nfasis21">
    <w:name w:val="Cuadrícula media 1 - Énfasis 21"/>
    <w:basedOn w:val="Normal"/>
    <w:uiPriority w:val="34"/>
    <w:qFormat/>
    <w:rsid w:val="004B0F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rsid w:val="004B0FBB"/>
    <w:pPr>
      <w:spacing w:after="120" w:line="480" w:lineRule="auto"/>
    </w:pPr>
  </w:style>
  <w:style w:type="paragraph" w:styleId="Textosinformato">
    <w:name w:val="Plain Text"/>
    <w:basedOn w:val="Normal"/>
    <w:link w:val="TextosinformatoCar"/>
    <w:rsid w:val="004B0FBB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4B0FBB"/>
    <w:rPr>
      <w:rFonts w:ascii="Courier New" w:hAnsi="Courier New" w:cs="Courier New"/>
      <w:lang w:val="es-ES" w:eastAsia="es-ES" w:bidi="ar-SA"/>
    </w:rPr>
  </w:style>
  <w:style w:type="paragraph" w:customStyle="1" w:styleId="Normal0">
    <w:name w:val="[Normal]"/>
    <w:rsid w:val="004B0FB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customStyle="1" w:styleId="Cuadrculamedia21">
    <w:name w:val="Cuadrícula media 21"/>
    <w:uiPriority w:val="1"/>
    <w:qFormat/>
    <w:rsid w:val="004B0FBB"/>
    <w:rPr>
      <w:rFonts w:ascii="Calibri" w:eastAsia="Calibri" w:hAnsi="Calibri"/>
      <w:sz w:val="22"/>
      <w:szCs w:val="22"/>
      <w:lang w:eastAsia="en-US"/>
    </w:rPr>
  </w:style>
  <w:style w:type="paragraph" w:customStyle="1" w:styleId="ROMANOS">
    <w:name w:val="ROMANOS"/>
    <w:basedOn w:val="Normal"/>
    <w:rsid w:val="004B0FBB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lang w:val="es-MX"/>
    </w:rPr>
  </w:style>
  <w:style w:type="paragraph" w:styleId="Sangra3detindependiente">
    <w:name w:val="Body Text Indent 3"/>
    <w:basedOn w:val="Normal"/>
    <w:link w:val="Sangra3detindependienteCar"/>
    <w:rsid w:val="004B0FBB"/>
    <w:pPr>
      <w:spacing w:after="120"/>
      <w:ind w:left="283"/>
    </w:pPr>
    <w:rPr>
      <w:sz w:val="16"/>
      <w:szCs w:val="16"/>
    </w:rPr>
  </w:style>
  <w:style w:type="paragraph" w:styleId="Textoindependiente3">
    <w:name w:val="Body Text 3"/>
    <w:basedOn w:val="Normal"/>
    <w:link w:val="Textoindependiente3Car"/>
    <w:rsid w:val="004B0FBB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4B0FBB"/>
    <w:pPr>
      <w:spacing w:after="120"/>
      <w:ind w:left="283"/>
    </w:pPr>
  </w:style>
  <w:style w:type="paragraph" w:styleId="Textoindependienteprimerasangra2">
    <w:name w:val="Body Text First Indent 2"/>
    <w:basedOn w:val="Sangradetextonormal"/>
    <w:link w:val="Textoindependienteprimerasangra2Car"/>
    <w:rsid w:val="004B0FBB"/>
    <w:pPr>
      <w:ind w:firstLine="210"/>
    </w:pPr>
  </w:style>
  <w:style w:type="paragraph" w:customStyle="1" w:styleId="capitulo">
    <w:name w:val="capitulo"/>
    <w:basedOn w:val="Normal"/>
    <w:rsid w:val="004B0FBB"/>
    <w:pPr>
      <w:tabs>
        <w:tab w:val="left" w:pos="340"/>
      </w:tabs>
      <w:spacing w:before="1" w:after="1"/>
      <w:ind w:left="1" w:right="1" w:firstLine="1"/>
      <w:jc w:val="center"/>
    </w:pPr>
    <w:rPr>
      <w:rFonts w:ascii="Arial" w:hAnsi="Arial"/>
      <w:b/>
      <w:sz w:val="18"/>
      <w:lang w:val="es-ES_tradnl"/>
    </w:rPr>
  </w:style>
  <w:style w:type="paragraph" w:customStyle="1" w:styleId="texto">
    <w:name w:val="texto"/>
    <w:basedOn w:val="capitulo"/>
    <w:next w:val="capitulo"/>
    <w:rsid w:val="004B0FBB"/>
    <w:pPr>
      <w:ind w:hanging="1"/>
      <w:jc w:val="both"/>
    </w:pPr>
    <w:rPr>
      <w:b w:val="0"/>
    </w:rPr>
  </w:style>
  <w:style w:type="paragraph" w:customStyle="1" w:styleId="1">
    <w:name w:val="1"/>
    <w:basedOn w:val="texto"/>
    <w:next w:val="texto"/>
    <w:rsid w:val="004B0FBB"/>
    <w:pPr>
      <w:tabs>
        <w:tab w:val="clear" w:pos="340"/>
        <w:tab w:val="right" w:pos="567"/>
        <w:tab w:val="left" w:pos="680"/>
      </w:tabs>
    </w:pPr>
  </w:style>
  <w:style w:type="paragraph" w:styleId="Ttulo">
    <w:name w:val="Title"/>
    <w:basedOn w:val="Normal"/>
    <w:link w:val="TtuloCar"/>
    <w:qFormat/>
    <w:rsid w:val="004B0FBB"/>
    <w:pPr>
      <w:jc w:val="center"/>
    </w:pPr>
    <w:rPr>
      <w:rFonts w:ascii="Arial" w:hAnsi="Arial"/>
      <w:b/>
      <w:sz w:val="18"/>
      <w:lang w:val="es-ES_tradnl"/>
    </w:rPr>
  </w:style>
  <w:style w:type="paragraph" w:styleId="Sangra2detindependiente">
    <w:name w:val="Body Text Indent 2"/>
    <w:basedOn w:val="Normal"/>
    <w:link w:val="Sangra2detindependienteCar"/>
    <w:rsid w:val="004B0FBB"/>
    <w:pPr>
      <w:ind w:left="1418"/>
      <w:jc w:val="both"/>
    </w:pPr>
    <w:rPr>
      <w:rFonts w:ascii="Arial" w:hAnsi="Arial"/>
      <w:sz w:val="18"/>
      <w:lang w:val="es-ES_tradnl"/>
    </w:rPr>
  </w:style>
  <w:style w:type="paragraph" w:styleId="Subttulo">
    <w:name w:val="Subtitle"/>
    <w:basedOn w:val="Normal"/>
    <w:link w:val="SubttuloCar"/>
    <w:qFormat/>
    <w:rsid w:val="004B0FBB"/>
    <w:pPr>
      <w:jc w:val="center"/>
    </w:pPr>
    <w:rPr>
      <w:rFonts w:ascii="Arial" w:hAnsi="Arial"/>
      <w:b/>
      <w:sz w:val="22"/>
    </w:rPr>
  </w:style>
  <w:style w:type="paragraph" w:styleId="Encabezadodenota">
    <w:name w:val="Note Heading"/>
    <w:basedOn w:val="Normal"/>
    <w:next w:val="Normal"/>
    <w:link w:val="EncabezadodenotaCar"/>
    <w:rsid w:val="004B0FBB"/>
  </w:style>
  <w:style w:type="paragraph" w:customStyle="1" w:styleId="Textoindependiente31">
    <w:name w:val="Texto independiente 31"/>
    <w:basedOn w:val="Normal"/>
    <w:rsid w:val="004B0FBB"/>
    <w:pPr>
      <w:widowControl w:val="0"/>
    </w:pPr>
    <w:rPr>
      <w:rFonts w:ascii="Arial" w:hAnsi="Arial"/>
      <w:sz w:val="22"/>
      <w:szCs w:val="24"/>
      <w:lang w:val="es-ES_tradnl"/>
    </w:rPr>
  </w:style>
  <w:style w:type="paragraph" w:customStyle="1" w:styleId="Sangra3detindependiente1">
    <w:name w:val="Sangría 3 de t. independiente1"/>
    <w:basedOn w:val="Normal"/>
    <w:rsid w:val="004B0FBB"/>
    <w:pPr>
      <w:widowControl w:val="0"/>
      <w:ind w:left="284" w:hanging="284"/>
      <w:jc w:val="both"/>
    </w:pPr>
    <w:rPr>
      <w:rFonts w:ascii="Arial" w:hAnsi="Arial"/>
      <w:szCs w:val="24"/>
      <w:lang w:val="es-ES_tradnl"/>
    </w:rPr>
  </w:style>
  <w:style w:type="paragraph" w:customStyle="1" w:styleId="Piedepgina-g--">
    <w:name w:val="Pie de página]Ï-ÿÿg-Ô-ˆ%"/>
    <w:basedOn w:val="Normal"/>
    <w:rsid w:val="004B0FBB"/>
    <w:pPr>
      <w:widowControl w:val="0"/>
      <w:tabs>
        <w:tab w:val="center" w:pos="4419"/>
        <w:tab w:val="right" w:pos="8838"/>
      </w:tabs>
    </w:pPr>
    <w:rPr>
      <w:szCs w:val="24"/>
      <w:lang w:val="es-ES_tradnl"/>
    </w:rPr>
  </w:style>
  <w:style w:type="paragraph" w:styleId="Textodebloque">
    <w:name w:val="Block Text"/>
    <w:basedOn w:val="Normal"/>
    <w:rsid w:val="004B0FBB"/>
    <w:pPr>
      <w:widowControl w:val="0"/>
      <w:ind w:left="356" w:right="72"/>
      <w:jc w:val="both"/>
    </w:pPr>
    <w:rPr>
      <w:rFonts w:ascii="Arial" w:hAnsi="Arial"/>
      <w:szCs w:val="24"/>
      <w:lang w:val="es-ES_tradnl"/>
    </w:rPr>
  </w:style>
  <w:style w:type="paragraph" w:customStyle="1" w:styleId="Textoindependiente21">
    <w:name w:val="Texto independiente 21"/>
    <w:basedOn w:val="Normal"/>
    <w:rsid w:val="004B0FBB"/>
    <w:pPr>
      <w:widowControl w:val="0"/>
      <w:jc w:val="both"/>
    </w:pPr>
    <w:rPr>
      <w:sz w:val="24"/>
      <w:szCs w:val="24"/>
      <w:lang w:val="es-ES_tradnl"/>
    </w:rPr>
  </w:style>
  <w:style w:type="paragraph" w:styleId="Sangranormal">
    <w:name w:val="Normal Indent"/>
    <w:basedOn w:val="Normal"/>
    <w:rsid w:val="004B0FBB"/>
    <w:pPr>
      <w:ind w:left="708"/>
    </w:pPr>
  </w:style>
  <w:style w:type="paragraph" w:customStyle="1" w:styleId="TextoCar">
    <w:name w:val="Texto Car"/>
    <w:basedOn w:val="Normal"/>
    <w:rsid w:val="004B0FBB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4B0FBB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Texto0">
    <w:name w:val="Texto"/>
    <w:basedOn w:val="Default"/>
    <w:next w:val="Default"/>
    <w:rsid w:val="004B0FBB"/>
    <w:pPr>
      <w:spacing w:after="101"/>
    </w:pPr>
    <w:rPr>
      <w:color w:val="auto"/>
    </w:rPr>
  </w:style>
  <w:style w:type="paragraph" w:styleId="Textodeglobo">
    <w:name w:val="Balloon Text"/>
    <w:basedOn w:val="Normal"/>
    <w:link w:val="TextodegloboCar"/>
    <w:rsid w:val="004B0F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B0FBB"/>
    <w:rPr>
      <w:rFonts w:ascii="Tahoma" w:hAnsi="Tahoma" w:cs="Tahoma"/>
      <w:sz w:val="16"/>
      <w:szCs w:val="16"/>
      <w:lang w:val="es-ES" w:eastAsia="es-ES" w:bidi="ar-SA"/>
    </w:rPr>
  </w:style>
  <w:style w:type="paragraph" w:styleId="NormalWeb">
    <w:name w:val="Normal (Web)"/>
    <w:basedOn w:val="Normal"/>
    <w:rsid w:val="004B0FBB"/>
    <w:pPr>
      <w:spacing w:before="150" w:after="150"/>
    </w:pPr>
    <w:rPr>
      <w:sz w:val="24"/>
      <w:szCs w:val="24"/>
    </w:rPr>
  </w:style>
  <w:style w:type="character" w:customStyle="1" w:styleId="inlinetitle">
    <w:name w:val="inline_title"/>
    <w:basedOn w:val="Fuentedeprrafopredeter"/>
    <w:rsid w:val="004B0FBB"/>
  </w:style>
  <w:style w:type="paragraph" w:customStyle="1" w:styleId="MainParawithChapter">
    <w:name w:val="Main Para with Chapter#"/>
    <w:basedOn w:val="Normal"/>
    <w:rsid w:val="004B0FBB"/>
    <w:pPr>
      <w:spacing w:after="240"/>
      <w:outlineLvl w:val="1"/>
    </w:pPr>
    <w:rPr>
      <w:sz w:val="24"/>
      <w:lang w:val="en-US"/>
    </w:rPr>
  </w:style>
  <w:style w:type="paragraph" w:customStyle="1" w:styleId="Sub-Para1underXY">
    <w:name w:val="Sub-Para 1 under X.Y"/>
    <w:basedOn w:val="Normal"/>
    <w:rsid w:val="004B0FBB"/>
    <w:pPr>
      <w:spacing w:after="240"/>
      <w:ind w:left="1440" w:hanging="720"/>
      <w:outlineLvl w:val="2"/>
    </w:pPr>
    <w:rPr>
      <w:sz w:val="24"/>
      <w:lang w:val="en-US"/>
    </w:rPr>
  </w:style>
  <w:style w:type="paragraph" w:customStyle="1" w:styleId="Sub-Para2underXY">
    <w:name w:val="Sub-Para 2 under X.Y"/>
    <w:basedOn w:val="Normal"/>
    <w:rsid w:val="004B0FBB"/>
    <w:pPr>
      <w:spacing w:after="240"/>
      <w:ind w:left="2160" w:hanging="720"/>
      <w:outlineLvl w:val="3"/>
    </w:pPr>
    <w:rPr>
      <w:sz w:val="24"/>
      <w:lang w:val="en-US"/>
    </w:rPr>
  </w:style>
  <w:style w:type="paragraph" w:customStyle="1" w:styleId="Sub-Para3underXY">
    <w:name w:val="Sub-Para 3 under X.Y"/>
    <w:basedOn w:val="Normal"/>
    <w:rsid w:val="004B0FBB"/>
    <w:pPr>
      <w:spacing w:after="240"/>
      <w:ind w:left="2880" w:hanging="720"/>
      <w:outlineLvl w:val="4"/>
    </w:pPr>
    <w:rPr>
      <w:sz w:val="24"/>
      <w:lang w:val="en-US"/>
    </w:rPr>
  </w:style>
  <w:style w:type="paragraph" w:customStyle="1" w:styleId="Sub-Para4underXY">
    <w:name w:val="Sub-Para 4 under X.Y"/>
    <w:basedOn w:val="Normal"/>
    <w:rsid w:val="004B0FBB"/>
    <w:pPr>
      <w:spacing w:after="240"/>
      <w:ind w:left="3600" w:hanging="720"/>
      <w:outlineLvl w:val="5"/>
    </w:pPr>
    <w:rPr>
      <w:sz w:val="24"/>
      <w:lang w:val="en-US"/>
    </w:rPr>
  </w:style>
  <w:style w:type="character" w:customStyle="1" w:styleId="CarCar15">
    <w:name w:val="Car Car15"/>
    <w:locked/>
    <w:rsid w:val="006809CD"/>
    <w:rPr>
      <w:rFonts w:ascii="Arial Narrow" w:hAnsi="Arial Narrow"/>
      <w:b/>
      <w:sz w:val="24"/>
      <w:lang w:eastAsia="es-ES"/>
    </w:rPr>
  </w:style>
  <w:style w:type="character" w:customStyle="1" w:styleId="CarCar14">
    <w:name w:val="Car Car14"/>
    <w:locked/>
    <w:rsid w:val="006809CD"/>
    <w:rPr>
      <w:b/>
      <w:sz w:val="16"/>
      <w:lang w:val="es-ES" w:eastAsia="es-ES"/>
    </w:rPr>
  </w:style>
  <w:style w:type="character" w:customStyle="1" w:styleId="CarCar13">
    <w:name w:val="Car Car13"/>
    <w:locked/>
    <w:rsid w:val="006809CD"/>
    <w:rPr>
      <w:b/>
      <w:bCs/>
      <w:color w:val="0000FF"/>
      <w:sz w:val="24"/>
      <w:lang w:val="es-ES" w:eastAsia="es-ES"/>
    </w:rPr>
  </w:style>
  <w:style w:type="character" w:customStyle="1" w:styleId="CarCar12">
    <w:name w:val="Car Car12"/>
    <w:locked/>
    <w:rsid w:val="006809CD"/>
    <w:rPr>
      <w:rFonts w:ascii="Arial" w:hAnsi="Arial" w:cs="Arial"/>
      <w:b/>
      <w:color w:val="800000"/>
      <w:sz w:val="24"/>
      <w:szCs w:val="24"/>
      <w:lang w:val="es-ES" w:eastAsia="es-ES"/>
    </w:rPr>
  </w:style>
  <w:style w:type="character" w:customStyle="1" w:styleId="CarCar11">
    <w:name w:val="Car Car11"/>
    <w:locked/>
    <w:rsid w:val="006809CD"/>
    <w:rPr>
      <w:rFonts w:ascii="Arial" w:hAnsi="Arial" w:cs="Arial"/>
      <w:b/>
      <w:bCs/>
      <w:color w:val="800000"/>
      <w:sz w:val="24"/>
      <w:szCs w:val="24"/>
      <w:lang w:eastAsia="es-ES"/>
    </w:rPr>
  </w:style>
  <w:style w:type="character" w:customStyle="1" w:styleId="CarCar10">
    <w:name w:val="Car Car10"/>
    <w:locked/>
    <w:rsid w:val="006809CD"/>
    <w:rPr>
      <w:rFonts w:ascii="Arial" w:hAnsi="Arial" w:cs="Arial"/>
      <w:bCs/>
      <w:sz w:val="24"/>
      <w:lang w:val="es-ES" w:eastAsia="es-ES"/>
    </w:rPr>
  </w:style>
  <w:style w:type="character" w:customStyle="1" w:styleId="CarCar9">
    <w:name w:val="Car Car9"/>
    <w:locked/>
    <w:rsid w:val="006809CD"/>
    <w:rPr>
      <w:rFonts w:ascii="Arial" w:hAnsi="Arial" w:cs="Arial"/>
      <w:sz w:val="24"/>
      <w:lang w:val="es-ES" w:eastAsia="es-ES"/>
    </w:rPr>
  </w:style>
  <w:style w:type="character" w:customStyle="1" w:styleId="CarCar8">
    <w:name w:val="Car Car8"/>
    <w:locked/>
    <w:rsid w:val="006809CD"/>
    <w:rPr>
      <w:b/>
      <w:bCs/>
      <w:snapToGrid w:val="0"/>
      <w:color w:val="0000FF"/>
      <w:szCs w:val="24"/>
      <w:lang w:val="es-ES" w:eastAsia="es-ES"/>
    </w:rPr>
  </w:style>
  <w:style w:type="character" w:customStyle="1" w:styleId="CarCar7">
    <w:name w:val="Car Car7"/>
    <w:locked/>
    <w:rsid w:val="006809CD"/>
    <w:rPr>
      <w:rFonts w:cs="Arial"/>
      <w:sz w:val="24"/>
      <w:lang w:eastAsia="es-ES"/>
    </w:rPr>
  </w:style>
  <w:style w:type="character" w:customStyle="1" w:styleId="CarCar6">
    <w:name w:val="Car Car6"/>
    <w:locked/>
    <w:rsid w:val="006809CD"/>
    <w:rPr>
      <w:sz w:val="24"/>
      <w:szCs w:val="24"/>
      <w:lang w:val="es-ES" w:eastAsia="es-ES"/>
    </w:rPr>
  </w:style>
  <w:style w:type="character" w:customStyle="1" w:styleId="CarCar2">
    <w:name w:val="Car Car2"/>
    <w:basedOn w:val="Fuentedeprrafopredeter"/>
    <w:rsid w:val="006809CD"/>
  </w:style>
  <w:style w:type="character" w:customStyle="1" w:styleId="CarCar5">
    <w:name w:val="Car Car5"/>
    <w:locked/>
    <w:rsid w:val="006809CD"/>
    <w:rPr>
      <w:sz w:val="24"/>
      <w:szCs w:val="24"/>
      <w:lang w:val="es-ES" w:eastAsia="es-ES"/>
    </w:rPr>
  </w:style>
  <w:style w:type="character" w:customStyle="1" w:styleId="CarCar1">
    <w:name w:val="Car Car1"/>
    <w:basedOn w:val="Fuentedeprrafopredeter"/>
    <w:rsid w:val="006809CD"/>
  </w:style>
  <w:style w:type="character" w:customStyle="1" w:styleId="CarCar">
    <w:name w:val="Car Car"/>
    <w:rsid w:val="006809CD"/>
    <w:rPr>
      <w:rFonts w:ascii="Tahoma" w:hAnsi="Tahoma" w:cs="Tahoma"/>
      <w:sz w:val="16"/>
      <w:szCs w:val="16"/>
    </w:rPr>
  </w:style>
  <w:style w:type="character" w:customStyle="1" w:styleId="CarCar3">
    <w:name w:val="Car Car3"/>
    <w:rsid w:val="006809CD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CarCar4">
    <w:name w:val="Car Car4"/>
    <w:locked/>
    <w:rsid w:val="006809CD"/>
    <w:rPr>
      <w:rFonts w:ascii="Geneva" w:hAnsi="Geneva"/>
      <w:b/>
      <w:bCs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7C2D12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rsid w:val="007C2D12"/>
    <w:rPr>
      <w:b/>
      <w:sz w:val="24"/>
      <w:lang w:val="es-ES" w:eastAsia="es-ES"/>
    </w:rPr>
  </w:style>
  <w:style w:type="character" w:customStyle="1" w:styleId="Ttulo5Car">
    <w:name w:val="Título 5 Car"/>
    <w:link w:val="Ttulo5"/>
    <w:rsid w:val="007C2D12"/>
    <w:rPr>
      <w:b/>
      <w:bCs/>
      <w:i/>
      <w:iCs/>
      <w:sz w:val="26"/>
      <w:szCs w:val="26"/>
      <w:lang w:val="es-ES" w:eastAsia="es-ES"/>
    </w:rPr>
  </w:style>
  <w:style w:type="character" w:customStyle="1" w:styleId="Ttulo8Car">
    <w:name w:val="Título 8 Car"/>
    <w:link w:val="Ttulo8"/>
    <w:rsid w:val="007C2D12"/>
    <w:rPr>
      <w:b/>
      <w:sz w:val="24"/>
      <w:lang w:val="x-none" w:eastAsia="es-ES"/>
    </w:rPr>
  </w:style>
  <w:style w:type="character" w:customStyle="1" w:styleId="TextoindependienteCar">
    <w:name w:val="Texto independiente Car"/>
    <w:link w:val="Textoindependiente"/>
    <w:rsid w:val="007C2D12"/>
    <w:rPr>
      <w:rFonts w:ascii="Arial" w:hAnsi="Arial"/>
      <w:sz w:val="24"/>
      <w:lang w:eastAsia="es-ES"/>
    </w:rPr>
  </w:style>
  <w:style w:type="paragraph" w:styleId="Saludo">
    <w:name w:val="Salutation"/>
    <w:basedOn w:val="Normal"/>
    <w:next w:val="Normal"/>
    <w:link w:val="SaludoCar"/>
    <w:rsid w:val="007C2D12"/>
    <w:rPr>
      <w:sz w:val="24"/>
      <w:szCs w:val="24"/>
      <w:lang w:val="x-none"/>
    </w:rPr>
  </w:style>
  <w:style w:type="character" w:customStyle="1" w:styleId="SaludoCar">
    <w:name w:val="Saludo Car"/>
    <w:link w:val="Saludo"/>
    <w:rsid w:val="007C2D12"/>
    <w:rPr>
      <w:sz w:val="24"/>
      <w:szCs w:val="24"/>
      <w:lang w:eastAsia="es-ES"/>
    </w:rPr>
  </w:style>
  <w:style w:type="paragraph" w:customStyle="1" w:styleId="Lneadeasunto">
    <w:name w:val="Línea de asunto"/>
    <w:basedOn w:val="Normal"/>
    <w:rsid w:val="007C2D12"/>
    <w:rPr>
      <w:sz w:val="24"/>
      <w:szCs w:val="24"/>
      <w:lang w:val="es-MX"/>
    </w:rPr>
  </w:style>
  <w:style w:type="character" w:customStyle="1" w:styleId="SangradetextonormalCar">
    <w:name w:val="Sangría de texto normal Car"/>
    <w:link w:val="Sangradetextonormal"/>
    <w:rsid w:val="007C2D12"/>
    <w:rPr>
      <w:lang w:val="es-ES" w:eastAsia="es-ES"/>
    </w:rPr>
  </w:style>
  <w:style w:type="paragraph" w:customStyle="1" w:styleId="Subttulo2">
    <w:name w:val="Subtítulo 2"/>
    <w:rsid w:val="007C2D12"/>
    <w:pPr>
      <w:tabs>
        <w:tab w:val="left" w:pos="397"/>
        <w:tab w:val="left" w:pos="708"/>
        <w:tab w:val="left" w:pos="1416"/>
        <w:tab w:val="left" w:pos="2124"/>
        <w:tab w:val="left" w:pos="2832"/>
        <w:tab w:val="left" w:pos="3540"/>
      </w:tabs>
      <w:autoSpaceDE w:val="0"/>
      <w:autoSpaceDN w:val="0"/>
      <w:adjustRightInd w:val="0"/>
      <w:spacing w:line="264" w:lineRule="atLeast"/>
      <w:jc w:val="both"/>
    </w:pPr>
    <w:rPr>
      <w:rFonts w:ascii="Korinna BT" w:hAnsi="Korinna BT"/>
      <w:szCs w:val="24"/>
      <w:lang w:val="es-ES" w:eastAsia="es-ES"/>
    </w:rPr>
  </w:style>
  <w:style w:type="character" w:customStyle="1" w:styleId="SubttuloCar">
    <w:name w:val="Subtítulo Car"/>
    <w:link w:val="Subttulo"/>
    <w:rsid w:val="007C2D12"/>
    <w:rPr>
      <w:rFonts w:ascii="Arial" w:hAnsi="Arial"/>
      <w:b/>
      <w:sz w:val="22"/>
      <w:lang w:val="es-ES" w:eastAsia="es-ES"/>
    </w:rPr>
  </w:style>
  <w:style w:type="character" w:customStyle="1" w:styleId="Textoindependiente2Car">
    <w:name w:val="Texto independiente 2 Car"/>
    <w:link w:val="Textoindependiente2"/>
    <w:rsid w:val="007C2D12"/>
    <w:rPr>
      <w:lang w:val="es-ES" w:eastAsia="es-ES"/>
    </w:rPr>
  </w:style>
  <w:style w:type="character" w:customStyle="1" w:styleId="Textoindependiente3Car">
    <w:name w:val="Texto independiente 3 Car"/>
    <w:link w:val="Textoindependiente3"/>
    <w:rsid w:val="007C2D12"/>
    <w:rPr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7C2D12"/>
    <w:rPr>
      <w:lang w:val="es-ES" w:eastAsia="es-ES"/>
    </w:rPr>
  </w:style>
  <w:style w:type="table" w:styleId="Tablaconcuadrcula">
    <w:name w:val="Table Grid"/>
    <w:basedOn w:val="Tablanormal"/>
    <w:uiPriority w:val="59"/>
    <w:rsid w:val="00FB7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rsid w:val="00FB78F5"/>
    <w:rPr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B78F5"/>
  </w:style>
  <w:style w:type="character" w:styleId="Hipervnculo">
    <w:name w:val="Hyperlink"/>
    <w:uiPriority w:val="99"/>
    <w:unhideWhenUsed/>
    <w:rsid w:val="00FB78F5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FB78F5"/>
    <w:rPr>
      <w:color w:val="800080"/>
      <w:u w:val="single"/>
    </w:rPr>
  </w:style>
  <w:style w:type="paragraph" w:customStyle="1" w:styleId="font5">
    <w:name w:val="font5"/>
    <w:basedOn w:val="Normal"/>
    <w:rsid w:val="00FB78F5"/>
    <w:pPr>
      <w:spacing w:before="100" w:beforeAutospacing="1" w:after="100" w:afterAutospacing="1"/>
    </w:pPr>
    <w:rPr>
      <w:rFonts w:ascii="Arial" w:hAnsi="Arial" w:cs="Arial"/>
      <w:sz w:val="24"/>
      <w:szCs w:val="24"/>
      <w:lang w:val="es-MX" w:eastAsia="es-MX"/>
    </w:rPr>
  </w:style>
  <w:style w:type="paragraph" w:customStyle="1" w:styleId="font6">
    <w:name w:val="font6"/>
    <w:basedOn w:val="Normal"/>
    <w:rsid w:val="00FB78F5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font7">
    <w:name w:val="font7"/>
    <w:basedOn w:val="Normal"/>
    <w:rsid w:val="00FB78F5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font8">
    <w:name w:val="font8"/>
    <w:basedOn w:val="Normal"/>
    <w:rsid w:val="00FB78F5"/>
    <w:pPr>
      <w:spacing w:before="100" w:beforeAutospacing="1" w:after="100" w:afterAutospacing="1"/>
    </w:pPr>
    <w:rPr>
      <w:rFonts w:ascii="Arial" w:hAnsi="Arial" w:cs="Arial"/>
      <w:color w:val="0000FF"/>
      <w:sz w:val="24"/>
      <w:szCs w:val="24"/>
      <w:lang w:val="es-MX" w:eastAsia="es-MX"/>
    </w:rPr>
  </w:style>
  <w:style w:type="paragraph" w:customStyle="1" w:styleId="font9">
    <w:name w:val="font9"/>
    <w:basedOn w:val="Normal"/>
    <w:rsid w:val="00FB78F5"/>
    <w:pP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  <w:lang w:val="es-MX" w:eastAsia="es-MX"/>
    </w:rPr>
  </w:style>
  <w:style w:type="paragraph" w:customStyle="1" w:styleId="xl65">
    <w:name w:val="xl65"/>
    <w:basedOn w:val="Normal"/>
    <w:rsid w:val="00FB78F5"/>
    <w:pPr>
      <w:spacing w:before="100" w:beforeAutospacing="1" w:after="100" w:afterAutospacing="1"/>
      <w:jc w:val="center"/>
    </w:pPr>
    <w:rPr>
      <w:sz w:val="24"/>
      <w:szCs w:val="24"/>
      <w:lang w:val="es-MX" w:eastAsia="es-MX"/>
    </w:rPr>
  </w:style>
  <w:style w:type="paragraph" w:customStyle="1" w:styleId="xl66">
    <w:name w:val="xl66"/>
    <w:basedOn w:val="Normal"/>
    <w:rsid w:val="00FB78F5"/>
    <w:pPr>
      <w:spacing w:before="100" w:beforeAutospacing="1" w:after="100" w:afterAutospacing="1"/>
      <w:jc w:val="both"/>
      <w:textAlignment w:val="top"/>
    </w:pPr>
    <w:rPr>
      <w:sz w:val="24"/>
      <w:szCs w:val="24"/>
      <w:lang w:val="es-MX" w:eastAsia="es-MX"/>
    </w:rPr>
  </w:style>
  <w:style w:type="paragraph" w:customStyle="1" w:styleId="xl67">
    <w:name w:val="xl67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68">
    <w:name w:val="xl68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69">
    <w:name w:val="xl69"/>
    <w:basedOn w:val="Normal"/>
    <w:rsid w:val="00FB78F5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70">
    <w:name w:val="xl70"/>
    <w:basedOn w:val="Normal"/>
    <w:rsid w:val="00FB78F5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71">
    <w:name w:val="xl71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993300"/>
      <w:sz w:val="16"/>
      <w:szCs w:val="16"/>
      <w:lang w:val="es-MX" w:eastAsia="es-MX"/>
    </w:rPr>
  </w:style>
  <w:style w:type="paragraph" w:customStyle="1" w:styleId="xl72">
    <w:name w:val="xl72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993300"/>
      <w:sz w:val="12"/>
      <w:szCs w:val="12"/>
      <w:lang w:val="es-MX" w:eastAsia="es-MX"/>
    </w:rPr>
  </w:style>
  <w:style w:type="paragraph" w:customStyle="1" w:styleId="xl73">
    <w:name w:val="xl73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800000"/>
      <w:sz w:val="24"/>
      <w:szCs w:val="24"/>
      <w:lang w:val="es-MX" w:eastAsia="es-MX"/>
    </w:rPr>
  </w:style>
  <w:style w:type="paragraph" w:customStyle="1" w:styleId="xl74">
    <w:name w:val="xl74"/>
    <w:basedOn w:val="Normal"/>
    <w:rsid w:val="00FB78F5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75">
    <w:name w:val="xl75"/>
    <w:basedOn w:val="Normal"/>
    <w:rsid w:val="00FB78F5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76">
    <w:name w:val="xl76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77">
    <w:name w:val="xl77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78">
    <w:name w:val="xl78"/>
    <w:basedOn w:val="Normal"/>
    <w:rsid w:val="00FB78F5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79">
    <w:name w:val="xl79"/>
    <w:basedOn w:val="Normal"/>
    <w:rsid w:val="00FB78F5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80">
    <w:name w:val="xl80"/>
    <w:basedOn w:val="Normal"/>
    <w:rsid w:val="00FB78F5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81">
    <w:name w:val="xl81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993300"/>
      <w:sz w:val="24"/>
      <w:szCs w:val="24"/>
      <w:lang w:val="es-MX" w:eastAsia="es-MX"/>
    </w:rPr>
  </w:style>
  <w:style w:type="paragraph" w:customStyle="1" w:styleId="xl82">
    <w:name w:val="xl82"/>
    <w:basedOn w:val="Normal"/>
    <w:rsid w:val="00FB78F5"/>
    <w:pPr>
      <w:spacing w:before="100" w:beforeAutospacing="1" w:after="100" w:afterAutospacing="1"/>
    </w:pPr>
    <w:rPr>
      <w:rFonts w:ascii="Arial Black" w:hAnsi="Arial Black"/>
      <w:b/>
      <w:bCs/>
      <w:sz w:val="28"/>
      <w:szCs w:val="28"/>
      <w:lang w:val="es-MX" w:eastAsia="es-MX"/>
    </w:rPr>
  </w:style>
  <w:style w:type="paragraph" w:customStyle="1" w:styleId="xl83">
    <w:name w:val="xl83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84">
    <w:name w:val="xl84"/>
    <w:basedOn w:val="Normal"/>
    <w:rsid w:val="00FB78F5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85">
    <w:name w:val="xl85"/>
    <w:basedOn w:val="Normal"/>
    <w:rsid w:val="00FB78F5"/>
    <w:pPr>
      <w:spacing w:before="100" w:beforeAutospacing="1" w:after="100" w:afterAutospacing="1"/>
      <w:jc w:val="both"/>
    </w:pPr>
    <w:rPr>
      <w:rFonts w:ascii="Arial Black" w:hAnsi="Arial Black"/>
      <w:b/>
      <w:bCs/>
      <w:sz w:val="28"/>
      <w:szCs w:val="28"/>
      <w:lang w:val="es-MX" w:eastAsia="es-MX"/>
    </w:rPr>
  </w:style>
  <w:style w:type="paragraph" w:customStyle="1" w:styleId="xl86">
    <w:name w:val="xl86"/>
    <w:basedOn w:val="Normal"/>
    <w:rsid w:val="00FB78F5"/>
    <w:pPr>
      <w:spacing w:before="100" w:beforeAutospacing="1" w:after="100" w:afterAutospacing="1"/>
      <w:jc w:val="center"/>
    </w:pPr>
    <w:rPr>
      <w:rFonts w:ascii="Arial Black" w:hAnsi="Arial Black"/>
      <w:b/>
      <w:bCs/>
      <w:sz w:val="28"/>
      <w:szCs w:val="28"/>
      <w:lang w:val="es-MX" w:eastAsia="es-MX"/>
    </w:rPr>
  </w:style>
  <w:style w:type="paragraph" w:customStyle="1" w:styleId="xl87">
    <w:name w:val="xl87"/>
    <w:basedOn w:val="Normal"/>
    <w:rsid w:val="00FB78F5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  <w:sz w:val="24"/>
      <w:szCs w:val="24"/>
      <w:lang w:val="es-MX" w:eastAsia="es-MX"/>
    </w:rPr>
  </w:style>
  <w:style w:type="paragraph" w:customStyle="1" w:styleId="xl88">
    <w:name w:val="xl88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89">
    <w:name w:val="xl89"/>
    <w:basedOn w:val="Normal"/>
    <w:rsid w:val="00FB78F5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90">
    <w:name w:val="xl90"/>
    <w:basedOn w:val="Normal"/>
    <w:rsid w:val="00FB78F5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  <w:lang w:val="es-MX" w:eastAsia="es-MX"/>
    </w:rPr>
  </w:style>
  <w:style w:type="paragraph" w:styleId="Mapadeldocumento">
    <w:name w:val="Document Map"/>
    <w:basedOn w:val="Normal"/>
    <w:link w:val="MapadeldocumentoCar"/>
    <w:rsid w:val="00FB78F5"/>
    <w:pPr>
      <w:shd w:val="clear" w:color="auto" w:fill="000080"/>
      <w:spacing w:after="200" w:line="276" w:lineRule="auto"/>
    </w:pPr>
    <w:rPr>
      <w:rFonts w:ascii="Tahoma" w:eastAsia="Calibri" w:hAnsi="Tahoma"/>
      <w:lang w:val="x-none" w:eastAsia="en-US"/>
    </w:rPr>
  </w:style>
  <w:style w:type="character" w:customStyle="1" w:styleId="MapadeldocumentoCar">
    <w:name w:val="Mapa del documento Car"/>
    <w:link w:val="Mapadeldocumento"/>
    <w:rsid w:val="00FB78F5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Ttulo4Car">
    <w:name w:val="Título 4 Car"/>
    <w:link w:val="Ttulo4"/>
    <w:rsid w:val="00D905CA"/>
    <w:rPr>
      <w:rFonts w:ascii="Arial" w:hAnsi="Arial"/>
      <w:b/>
      <w:sz w:val="22"/>
      <w:lang w:val="es-ES" w:eastAsia="es-ES"/>
    </w:rPr>
  </w:style>
  <w:style w:type="character" w:customStyle="1" w:styleId="Ttulo6Car">
    <w:name w:val="Título 6 Car"/>
    <w:link w:val="Ttulo6"/>
    <w:rsid w:val="00D905CA"/>
    <w:rPr>
      <w:rFonts w:ascii="Arial" w:hAnsi="Arial" w:cs="Arial"/>
      <w:b/>
      <w:color w:val="FF0000"/>
      <w:sz w:val="18"/>
      <w:szCs w:val="24"/>
      <w:lang w:val="es-ES" w:eastAsia="es-ES"/>
    </w:rPr>
  </w:style>
  <w:style w:type="character" w:customStyle="1" w:styleId="Ttulo9Car">
    <w:name w:val="Título 9 Car"/>
    <w:link w:val="Ttulo9"/>
    <w:rsid w:val="00D905CA"/>
    <w:rPr>
      <w:rFonts w:ascii="Arial" w:hAnsi="Arial"/>
      <w:b/>
      <w:sz w:val="18"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rsid w:val="00D905CA"/>
    <w:rPr>
      <w:sz w:val="16"/>
      <w:szCs w:val="16"/>
      <w:lang w:val="es-ES" w:eastAsia="es-ES"/>
    </w:rPr>
  </w:style>
  <w:style w:type="character" w:customStyle="1" w:styleId="Textoindependienteprimerasangra2Car">
    <w:name w:val="Texto independiente primera sangría 2 Car"/>
    <w:link w:val="Textoindependienteprimerasangra2"/>
    <w:rsid w:val="00D905CA"/>
  </w:style>
  <w:style w:type="character" w:customStyle="1" w:styleId="TtuloCar">
    <w:name w:val="Título Car"/>
    <w:link w:val="Ttulo"/>
    <w:rsid w:val="00D905CA"/>
    <w:rPr>
      <w:rFonts w:ascii="Arial" w:hAnsi="Arial"/>
      <w:b/>
      <w:sz w:val="18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D905CA"/>
    <w:rPr>
      <w:rFonts w:ascii="Arial" w:hAnsi="Arial"/>
      <w:sz w:val="18"/>
      <w:lang w:val="es-ES_tradnl" w:eastAsia="es-ES"/>
    </w:rPr>
  </w:style>
  <w:style w:type="character" w:customStyle="1" w:styleId="EncabezadodenotaCar">
    <w:name w:val="Encabezado de nota Car"/>
    <w:link w:val="Encabezadodenota"/>
    <w:rsid w:val="00D905CA"/>
    <w:rPr>
      <w:lang w:val="es-ES" w:eastAsia="es-ES"/>
    </w:rPr>
  </w:style>
  <w:style w:type="paragraph" w:customStyle="1" w:styleId="Textoindependiente310">
    <w:name w:val="Texto independiente 31"/>
    <w:basedOn w:val="Normal"/>
    <w:rsid w:val="00D905CA"/>
    <w:pPr>
      <w:widowControl w:val="0"/>
    </w:pPr>
    <w:rPr>
      <w:rFonts w:ascii="Arial" w:hAnsi="Arial"/>
      <w:sz w:val="22"/>
      <w:szCs w:val="24"/>
      <w:lang w:val="es-ES_tradnl"/>
    </w:rPr>
  </w:style>
  <w:style w:type="paragraph" w:customStyle="1" w:styleId="Sangra3detindependiente10">
    <w:name w:val="Sangría 3 de t. independiente1"/>
    <w:basedOn w:val="Normal"/>
    <w:rsid w:val="00D905CA"/>
    <w:pPr>
      <w:widowControl w:val="0"/>
      <w:ind w:left="284" w:hanging="284"/>
      <w:jc w:val="both"/>
    </w:pPr>
    <w:rPr>
      <w:rFonts w:ascii="Arial" w:hAnsi="Arial"/>
      <w:szCs w:val="24"/>
      <w:lang w:val="es-ES_tradnl"/>
    </w:rPr>
  </w:style>
  <w:style w:type="paragraph" w:customStyle="1" w:styleId="Piedepgina-g--0">
    <w:name w:val="Pie de página]Ï-ÿÿg-Ô-ˆ%"/>
    <w:basedOn w:val="Normal"/>
    <w:rsid w:val="00D905CA"/>
    <w:pPr>
      <w:widowControl w:val="0"/>
      <w:tabs>
        <w:tab w:val="center" w:pos="4419"/>
        <w:tab w:val="right" w:pos="8838"/>
      </w:tabs>
    </w:pPr>
    <w:rPr>
      <w:szCs w:val="24"/>
      <w:lang w:val="es-ES_tradnl"/>
    </w:rPr>
  </w:style>
  <w:style w:type="paragraph" w:customStyle="1" w:styleId="Textoindependiente210">
    <w:name w:val="Texto independiente 21"/>
    <w:basedOn w:val="Normal"/>
    <w:rsid w:val="00D905CA"/>
    <w:pPr>
      <w:widowControl w:val="0"/>
      <w:jc w:val="both"/>
    </w:pPr>
    <w:rPr>
      <w:sz w:val="24"/>
      <w:szCs w:val="24"/>
      <w:lang w:val="es-ES_tradnl"/>
    </w:rPr>
  </w:style>
  <w:style w:type="paragraph" w:customStyle="1" w:styleId="Listavistosa-nfasis11">
    <w:name w:val="Lista vistosa - Énfasis 11"/>
    <w:basedOn w:val="Normal"/>
    <w:uiPriority w:val="34"/>
    <w:qFormat/>
    <w:rsid w:val="008F11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uadrculamedia22">
    <w:name w:val="Cuadrícula media 22"/>
    <w:uiPriority w:val="1"/>
    <w:qFormat/>
    <w:rsid w:val="008F1113"/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06173C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qFormat/>
    <w:rsid w:val="006677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stilo">
    <w:name w:val="Estilo"/>
    <w:link w:val="EstiloCar"/>
    <w:qFormat/>
    <w:rsid w:val="009111DB"/>
    <w:pPr>
      <w:widowControl w:val="0"/>
      <w:autoSpaceDE w:val="0"/>
      <w:autoSpaceDN w:val="0"/>
      <w:adjustRightInd w:val="0"/>
    </w:pPr>
    <w:rPr>
      <w:rFonts w:ascii="Arial" w:eastAsia="Calibri" w:hAnsi="Arial"/>
      <w:sz w:val="24"/>
      <w:szCs w:val="24"/>
    </w:rPr>
  </w:style>
  <w:style w:type="paragraph" w:customStyle="1" w:styleId="Sinespaciado1">
    <w:name w:val="Sin espaciado1"/>
    <w:uiPriority w:val="99"/>
    <w:qFormat/>
    <w:rsid w:val="009111DB"/>
    <w:rPr>
      <w:rFonts w:ascii="Calibri" w:eastAsia="Calibri" w:hAnsi="Calibri"/>
      <w:sz w:val="22"/>
      <w:szCs w:val="22"/>
      <w:lang w:val="es-ES" w:eastAsia="en-US"/>
    </w:rPr>
  </w:style>
  <w:style w:type="character" w:styleId="Textoennegrita">
    <w:name w:val="Strong"/>
    <w:qFormat/>
    <w:rsid w:val="009111DB"/>
    <w:rPr>
      <w:rFonts w:cs="Times New Roman"/>
      <w:b/>
      <w:bCs/>
    </w:rPr>
  </w:style>
  <w:style w:type="paragraph" w:styleId="HTMLconformatoprevio">
    <w:name w:val="HTML Preformatted"/>
    <w:basedOn w:val="Normal"/>
    <w:link w:val="HTMLconformatoprevioCar"/>
    <w:rsid w:val="00911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conformatoprevioCar">
    <w:name w:val="HTML con formato previo Car"/>
    <w:link w:val="HTMLconformatoprevio"/>
    <w:rsid w:val="009111DB"/>
    <w:rPr>
      <w:rFonts w:ascii="Courier New" w:hAnsi="Courier New"/>
      <w:lang w:val="x-none" w:eastAsia="x-none"/>
    </w:rPr>
  </w:style>
  <w:style w:type="character" w:customStyle="1" w:styleId="SinespaciadoCar">
    <w:name w:val="Sin espaciado Car"/>
    <w:link w:val="Sinespaciado"/>
    <w:uiPriority w:val="1"/>
    <w:rsid w:val="009111DB"/>
    <w:rPr>
      <w:rFonts w:ascii="Calibri" w:eastAsia="Calibri" w:hAnsi="Calibri"/>
      <w:sz w:val="22"/>
      <w:szCs w:val="22"/>
      <w:lang w:eastAsia="en-US" w:bidi="ar-SA"/>
    </w:rPr>
  </w:style>
  <w:style w:type="character" w:customStyle="1" w:styleId="A5">
    <w:name w:val="A5"/>
    <w:uiPriority w:val="99"/>
    <w:rsid w:val="009111DB"/>
    <w:rPr>
      <w:rFonts w:cs="Calibri"/>
      <w:color w:val="000000"/>
      <w:sz w:val="22"/>
      <w:szCs w:val="22"/>
    </w:rPr>
  </w:style>
  <w:style w:type="character" w:customStyle="1" w:styleId="EstiloCar">
    <w:name w:val="Estilo Car"/>
    <w:link w:val="Estilo"/>
    <w:rsid w:val="009111DB"/>
    <w:rPr>
      <w:rFonts w:ascii="Arial" w:eastAsia="Calibri" w:hAnsi="Arial"/>
      <w:sz w:val="24"/>
      <w:szCs w:val="24"/>
      <w:lang w:bidi="ar-SA"/>
    </w:rPr>
  </w:style>
  <w:style w:type="character" w:customStyle="1" w:styleId="apple-converted-space">
    <w:name w:val="apple-converted-space"/>
    <w:rsid w:val="009111DB"/>
  </w:style>
  <w:style w:type="paragraph" w:customStyle="1" w:styleId="Cuerpo">
    <w:name w:val="Cuerpo"/>
    <w:rsid w:val="009111DB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color w:val="000000"/>
      <w:sz w:val="24"/>
      <w:szCs w:val="24"/>
      <w:u w:color="000000"/>
      <w:lang w:val="es-ES_tradnl"/>
    </w:rPr>
  </w:style>
  <w:style w:type="character" w:customStyle="1" w:styleId="A32">
    <w:name w:val="A3+2"/>
    <w:uiPriority w:val="99"/>
    <w:rsid w:val="009111DB"/>
    <w:rPr>
      <w:rFonts w:cs="Gotham"/>
      <w:color w:val="000000"/>
      <w:sz w:val="20"/>
      <w:szCs w:val="20"/>
    </w:rPr>
  </w:style>
  <w:style w:type="paragraph" w:customStyle="1" w:styleId="Pa51">
    <w:name w:val="Pa5+1"/>
    <w:basedOn w:val="Default"/>
    <w:next w:val="Default"/>
    <w:uiPriority w:val="99"/>
    <w:rsid w:val="009111DB"/>
    <w:pPr>
      <w:spacing w:line="221" w:lineRule="atLeast"/>
    </w:pPr>
    <w:rPr>
      <w:rFonts w:ascii="Gotham" w:hAnsi="Gotham"/>
      <w:color w:val="auto"/>
      <w:lang w:val="es-MX" w:eastAsia="es-MX"/>
    </w:rPr>
  </w:style>
  <w:style w:type="character" w:customStyle="1" w:styleId="apple-style-span">
    <w:name w:val="apple-style-span"/>
    <w:rsid w:val="009111DB"/>
    <w:rPr>
      <w:rFonts w:ascii="Times New Roman" w:eastAsia="Times New Roman" w:hAnsi="Times New Roman"/>
    </w:rPr>
  </w:style>
  <w:style w:type="paragraph" w:customStyle="1" w:styleId="ecxmsoheading9">
    <w:name w:val="ecxmsoheading9"/>
    <w:basedOn w:val="Normal"/>
    <w:rsid w:val="009111DB"/>
    <w:pPr>
      <w:spacing w:after="324"/>
    </w:pPr>
    <w:rPr>
      <w:sz w:val="24"/>
      <w:szCs w:val="24"/>
      <w:lang w:val="es-MX" w:eastAsia="es-MX"/>
    </w:rPr>
  </w:style>
  <w:style w:type="character" w:customStyle="1" w:styleId="A31">
    <w:name w:val="A3+1"/>
    <w:uiPriority w:val="99"/>
    <w:rsid w:val="009111DB"/>
    <w:rPr>
      <w:rFonts w:cs="Gotham"/>
      <w:color w:val="000000"/>
      <w:sz w:val="20"/>
      <w:szCs w:val="20"/>
    </w:rPr>
  </w:style>
  <w:style w:type="character" w:customStyle="1" w:styleId="A1">
    <w:name w:val="A1"/>
    <w:uiPriority w:val="99"/>
    <w:rsid w:val="009111DB"/>
    <w:rPr>
      <w:rFonts w:cs="Gotham"/>
      <w:color w:val="000000"/>
      <w:sz w:val="20"/>
      <w:szCs w:val="20"/>
    </w:rPr>
  </w:style>
  <w:style w:type="paragraph" w:customStyle="1" w:styleId="s-s">
    <w:name w:val="s-s"/>
    <w:basedOn w:val="Normal"/>
    <w:rsid w:val="009111DB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E661A-E04D-4F80-BDFE-D0E32C22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7998</Words>
  <Characters>46730</Characters>
  <Application>Microsoft Office Word</Application>
  <DocSecurity>0</DocSecurity>
  <Lines>389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NÚMERO</vt:lpstr>
    </vt:vector>
  </TitlesOfParts>
  <Company>Tramites Legislativo</Company>
  <LinksUpToDate>false</LinksUpToDate>
  <CharactersWithSpaces>54619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NÚMERO</dc:title>
  <dc:creator>H.congreso del estado</dc:creator>
  <cp:lastModifiedBy>Tomás Gustavo Coello Hernández</cp:lastModifiedBy>
  <cp:revision>2</cp:revision>
  <cp:lastPrinted>2021-12-29T17:12:00Z</cp:lastPrinted>
  <dcterms:created xsi:type="dcterms:W3CDTF">2021-12-31T19:00:00Z</dcterms:created>
  <dcterms:modified xsi:type="dcterms:W3CDTF">2021-12-31T19:00:00Z</dcterms:modified>
</cp:coreProperties>
</file>