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886E"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5FC89556" w14:textId="77777777" w:rsidR="00590B7F" w:rsidRPr="00AC07BF" w:rsidRDefault="00590B7F" w:rsidP="00590B7F">
      <w:pPr>
        <w:jc w:val="both"/>
        <w:outlineLvl w:val="0"/>
      </w:pPr>
    </w:p>
    <w:p w14:paraId="2CBEB5E7" w14:textId="77777777" w:rsidR="00A44721" w:rsidRPr="00A44721" w:rsidRDefault="00A44721" w:rsidP="00A44721">
      <w:pPr>
        <w:spacing w:line="276" w:lineRule="auto"/>
        <w:jc w:val="both"/>
        <w:outlineLvl w:val="0"/>
      </w:pPr>
      <w:r w:rsidRPr="00A4472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2B552820" w14:textId="77777777" w:rsidR="00A44721" w:rsidRPr="00A44721" w:rsidRDefault="00A44721" w:rsidP="00A44721">
      <w:pPr>
        <w:spacing w:line="276" w:lineRule="auto"/>
        <w:jc w:val="both"/>
        <w:outlineLvl w:val="0"/>
      </w:pPr>
    </w:p>
    <w:p w14:paraId="7CF118DB" w14:textId="77777777" w:rsidR="00A44721" w:rsidRPr="00A44721" w:rsidRDefault="00A44721" w:rsidP="00A44721">
      <w:pPr>
        <w:pStyle w:val="Prrafodelista"/>
        <w:numPr>
          <w:ilvl w:val="0"/>
          <w:numId w:val="44"/>
        </w:numPr>
        <w:spacing w:after="120"/>
        <w:ind w:left="357" w:hanging="357"/>
        <w:contextualSpacing w:val="0"/>
        <w:jc w:val="both"/>
        <w:outlineLvl w:val="0"/>
        <w:rPr>
          <w:rFonts w:ascii="Arial" w:hAnsi="Arial" w:cs="Arial"/>
          <w:sz w:val="20"/>
          <w:szCs w:val="20"/>
        </w:rPr>
      </w:pPr>
      <w:r w:rsidRPr="00A44721">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48538377" w14:textId="77777777" w:rsidR="00A44721" w:rsidRPr="00A44721" w:rsidRDefault="00A44721" w:rsidP="00A44721">
      <w:pPr>
        <w:pStyle w:val="Prrafodelista"/>
        <w:numPr>
          <w:ilvl w:val="0"/>
          <w:numId w:val="44"/>
        </w:numPr>
        <w:spacing w:after="120"/>
        <w:ind w:left="357" w:hanging="357"/>
        <w:contextualSpacing w:val="0"/>
        <w:jc w:val="both"/>
        <w:outlineLvl w:val="0"/>
        <w:rPr>
          <w:rFonts w:ascii="Arial" w:hAnsi="Arial" w:cs="Arial"/>
          <w:sz w:val="20"/>
          <w:szCs w:val="20"/>
        </w:rPr>
      </w:pPr>
      <w:r w:rsidRPr="00A44721">
        <w:rPr>
          <w:rFonts w:ascii="Arial" w:hAnsi="Arial" w:cs="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46E75A73" w14:textId="77777777" w:rsidR="00A44721" w:rsidRPr="00A44721" w:rsidRDefault="00A44721" w:rsidP="00A44721">
      <w:pPr>
        <w:spacing w:line="276" w:lineRule="auto"/>
        <w:jc w:val="both"/>
        <w:outlineLvl w:val="0"/>
      </w:pPr>
    </w:p>
    <w:p w14:paraId="3485CF09" w14:textId="77777777" w:rsidR="00A44721" w:rsidRPr="00A44721" w:rsidRDefault="00A44721" w:rsidP="00A44721">
      <w:pPr>
        <w:spacing w:line="276" w:lineRule="auto"/>
        <w:jc w:val="both"/>
        <w:outlineLvl w:val="0"/>
      </w:pPr>
      <w:r w:rsidRPr="00A44721">
        <w:t>Al respecto se informa que las entidades Paraestatales y Fideicomisos no Empresariales y no Financieros al 30 de septiembre de 2022, cuentan con un saldo de 15.1 millones de pesos, por concepto de provisiones para demandas y juicios a largo plazo para hacer frente a casos fortuitos.</w:t>
      </w:r>
    </w:p>
    <w:p w14:paraId="0E6EFF7E" w14:textId="77777777" w:rsidR="009415B0" w:rsidRDefault="009415B0" w:rsidP="009415B0"/>
    <w:p w14:paraId="534C3374" w14:textId="77777777" w:rsidR="009415B0" w:rsidRPr="00590B7F" w:rsidRDefault="009415B0" w:rsidP="00590B7F"/>
    <w:sectPr w:rsidR="009415B0"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22A6" w14:textId="77777777" w:rsidR="005F361C" w:rsidRDefault="005F361C">
      <w:r>
        <w:separator/>
      </w:r>
    </w:p>
  </w:endnote>
  <w:endnote w:type="continuationSeparator" w:id="0">
    <w:p w14:paraId="44DA3143" w14:textId="77777777" w:rsidR="005F361C" w:rsidRDefault="005F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929D"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B5551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7891"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55953">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011826F9"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BD5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0969806" wp14:editId="1C52F46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577AFB2" wp14:editId="4B9C1F0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F5FF1F7" wp14:editId="5ED26C11">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988B220" wp14:editId="1C26495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3D7A483" wp14:editId="02CEE147">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4FF8E" w14:textId="77777777" w:rsidR="005F361C" w:rsidRDefault="005F361C">
      <w:r>
        <w:separator/>
      </w:r>
    </w:p>
  </w:footnote>
  <w:footnote w:type="continuationSeparator" w:id="0">
    <w:p w14:paraId="091C6E11" w14:textId="77777777" w:rsidR="005F361C" w:rsidRDefault="005F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C6C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537DF2A" wp14:editId="5B794039">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104C"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386F1398" w14:textId="77A16BE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B46D9">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37DF2A"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" filled="f" stroked="f">
              <v:textbox>
                <w:txbxContent>
                  <w:p w14:paraId="55A5104C"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386F1398" w14:textId="77A16BE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B46D9">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5A1AF1C" wp14:editId="36C7AE4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AE1B694" w14:textId="77777777" w:rsidR="004119E4" w:rsidRDefault="004119E4" w:rsidP="00BF6032">
    <w:pPr>
      <w:pStyle w:val="Encabezado"/>
      <w:tabs>
        <w:tab w:val="left" w:pos="4860"/>
      </w:tabs>
      <w:ind w:right="846"/>
      <w:jc w:val="right"/>
      <w:rPr>
        <w:rFonts w:ascii="Romana BT" w:hAnsi="Romana BT"/>
        <w:b/>
        <w:sz w:val="16"/>
        <w:szCs w:val="16"/>
      </w:rPr>
    </w:pPr>
  </w:p>
  <w:p w14:paraId="302604C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589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5766D62" wp14:editId="4B4EFEE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25pt;height:11.25pt" o:bullet="t">
        <v:imagedata r:id="rId1" o:title="mso63"/>
      </v:shape>
    </w:pict>
  </w:numPicBullet>
  <w:numPicBullet w:numPicBulletId="1">
    <w:pict>
      <v:shape id="_x0000_i1150" type="#_x0000_t75" style="width:30.75pt;height:30.75pt" o:bullet="t">
        <v:imagedata r:id="rId2" o:title="Viñeta"/>
      </v:shape>
    </w:pict>
  </w:numPicBullet>
  <w:numPicBullet w:numPicBulletId="2">
    <w:pict>
      <v:shape id="_x0000_i115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D5046DE"/>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991"/>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30"/>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9F2"/>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361C"/>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5B0"/>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721"/>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46D9"/>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518"/>
    <w:rsid w:val="00CE7B16"/>
    <w:rsid w:val="00CF0489"/>
    <w:rsid w:val="00CF273B"/>
    <w:rsid w:val="00CF3044"/>
    <w:rsid w:val="00CF4153"/>
    <w:rsid w:val="00D039B6"/>
    <w:rsid w:val="00D1130B"/>
    <w:rsid w:val="00D11B04"/>
    <w:rsid w:val="00D12B81"/>
    <w:rsid w:val="00D12FE9"/>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0C8"/>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53"/>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550B918"/>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A79B-5130-42BE-8C53-B0F26F1A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2021-11-10T22:11:00Z</cp:lastPrinted>
  <dcterms:created xsi:type="dcterms:W3CDTF">2022-10-31T19:00:00Z</dcterms:created>
  <dcterms:modified xsi:type="dcterms:W3CDTF">2022-10-31T19:00:00Z</dcterms:modified>
</cp:coreProperties>
</file>