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39" w:rsidRPr="00424DE2" w:rsidRDefault="00765A39" w:rsidP="00765A39">
      <w:pPr>
        <w:pBdr>
          <w:bottom w:val="single" w:sz="12" w:space="1" w:color="7F7F7F" w:themeColor="text1" w:themeTint="80"/>
        </w:pBdr>
        <w:jc w:val="center"/>
        <w:rPr>
          <w:rFonts w:ascii="Arial" w:hAnsi="Arial" w:cs="Arial"/>
          <w:b/>
          <w:caps/>
          <w:sz w:val="20"/>
          <w:szCs w:val="20"/>
        </w:rPr>
      </w:pPr>
      <w:r>
        <w:rPr>
          <w:rFonts w:ascii="Arial" w:hAnsi="Arial" w:cs="Arial"/>
          <w:b/>
          <w:caps/>
          <w:sz w:val="20"/>
          <w:szCs w:val="20"/>
        </w:rPr>
        <w:t>INFORME SOBRE PASIVOS CONTINGENTES</w:t>
      </w:r>
    </w:p>
    <w:p w:rsidR="00765A39" w:rsidRPr="00AC07BF" w:rsidRDefault="00765A39" w:rsidP="00765A39">
      <w:pPr>
        <w:jc w:val="both"/>
        <w:outlineLvl w:val="0"/>
        <w:rPr>
          <w:rFonts w:ascii="Arial" w:hAnsi="Arial" w:cs="Arial"/>
          <w:sz w:val="20"/>
          <w:szCs w:val="20"/>
        </w:rPr>
      </w:pPr>
    </w:p>
    <w:p w:rsidR="000D0844" w:rsidRDefault="000D0844" w:rsidP="000D0844">
      <w:pPr>
        <w:jc w:val="both"/>
        <w:outlineLvl w:val="0"/>
        <w:rPr>
          <w:rFonts w:ascii="Arial" w:hAnsi="Arial" w:cs="Arial"/>
          <w:sz w:val="20"/>
          <w:szCs w:val="20"/>
        </w:rPr>
      </w:pPr>
      <w:r w:rsidRPr="004C4E41">
        <w:rPr>
          <w:rFonts w:ascii="Arial" w:hAnsi="Arial" w:cs="Arial"/>
          <w:sz w:val="20"/>
          <w:szCs w:val="20"/>
        </w:rPr>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0D0844" w:rsidRPr="00C4677F" w:rsidRDefault="000D0844" w:rsidP="000D0844">
      <w:pPr>
        <w:jc w:val="both"/>
        <w:outlineLvl w:val="0"/>
        <w:rPr>
          <w:rFonts w:ascii="Arial" w:hAnsi="Arial" w:cs="Arial"/>
          <w:iCs/>
          <w:sz w:val="20"/>
          <w:szCs w:val="20"/>
        </w:rPr>
      </w:pPr>
    </w:p>
    <w:p w:rsidR="000D0844" w:rsidRDefault="000D0844" w:rsidP="000D0844">
      <w:pPr>
        <w:numPr>
          <w:ilvl w:val="0"/>
          <w:numId w:val="2"/>
        </w:numPr>
        <w:spacing w:after="120"/>
        <w:ind w:left="426"/>
        <w:jc w:val="both"/>
        <w:rPr>
          <w:rFonts w:ascii="Arial" w:hAnsi="Arial" w:cs="Arial"/>
          <w:sz w:val="20"/>
          <w:szCs w:val="20"/>
        </w:rPr>
      </w:pPr>
      <w:r w:rsidRPr="004C4E41">
        <w:rPr>
          <w:rFonts w:ascii="Arial" w:hAnsi="Arial" w:cs="Arial"/>
          <w:sz w:val="20"/>
          <w:szCs w:val="20"/>
        </w:rPr>
        <w:t>Una obligación posible, surgida a raíz de sucesos pasados, cuya existencia ha de ser confirmada sólo por la ocurrencia, o en su caso, por la no ocurrencia, de uno o más eventos inciertos en el futuro, que no están enteramente bajo e</w:t>
      </w:r>
      <w:r>
        <w:rPr>
          <w:rFonts w:ascii="Arial" w:hAnsi="Arial" w:cs="Arial"/>
          <w:sz w:val="20"/>
          <w:szCs w:val="20"/>
        </w:rPr>
        <w:t>l control del organismo público</w:t>
      </w:r>
      <w:r w:rsidRPr="00C4677F">
        <w:rPr>
          <w:rFonts w:ascii="Arial" w:hAnsi="Arial" w:cs="Arial"/>
          <w:sz w:val="20"/>
          <w:szCs w:val="20"/>
        </w:rPr>
        <w:t>.</w:t>
      </w:r>
    </w:p>
    <w:p w:rsidR="000D0844" w:rsidRPr="004C4E41" w:rsidRDefault="000D0844" w:rsidP="000D0844">
      <w:pPr>
        <w:numPr>
          <w:ilvl w:val="0"/>
          <w:numId w:val="2"/>
        </w:numPr>
        <w:spacing w:after="120"/>
        <w:ind w:left="426"/>
        <w:jc w:val="both"/>
        <w:rPr>
          <w:rFonts w:ascii="Arial" w:hAnsi="Arial" w:cs="Arial"/>
          <w:sz w:val="20"/>
          <w:szCs w:val="20"/>
        </w:rPr>
      </w:pPr>
      <w:r w:rsidRPr="004C4E41">
        <w:rPr>
          <w:rFonts w:ascii="Arial" w:hAnsi="Arial" w:cs="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rsidR="007027A8" w:rsidRPr="00C55AB5" w:rsidRDefault="007027A8" w:rsidP="007027A8">
      <w:pPr>
        <w:rPr>
          <w:rFonts w:ascii="Arial" w:eastAsia="Times New Roman" w:hAnsi="Arial" w:cs="Arial"/>
          <w:iCs/>
          <w:sz w:val="20"/>
          <w:szCs w:val="20"/>
          <w:lang w:val="es-ES" w:eastAsia="es-ES"/>
        </w:rPr>
      </w:pPr>
    </w:p>
    <w:p w:rsidR="007027A8" w:rsidRPr="00E95570" w:rsidRDefault="007027A8" w:rsidP="007027A8">
      <w:pPr>
        <w:jc w:val="both"/>
        <w:outlineLvl w:val="0"/>
        <w:rPr>
          <w:rFonts w:ascii="Arial" w:hAnsi="Arial" w:cs="Arial"/>
          <w:sz w:val="20"/>
          <w:szCs w:val="20"/>
        </w:rPr>
      </w:pPr>
      <w:r>
        <w:rPr>
          <w:rFonts w:ascii="Arial" w:hAnsi="Arial" w:cs="Arial"/>
          <w:sz w:val="20"/>
          <w:szCs w:val="20"/>
        </w:rPr>
        <w:t>Al respecto se informa que el Gobierno del Estado de Chiapas al</w:t>
      </w:r>
      <w:r w:rsidR="000C080A">
        <w:rPr>
          <w:rFonts w:ascii="Arial" w:hAnsi="Arial" w:cs="Arial"/>
          <w:sz w:val="20"/>
          <w:szCs w:val="20"/>
        </w:rPr>
        <w:t xml:space="preserve"> 3</w:t>
      </w:r>
      <w:r w:rsidR="006C7BAA">
        <w:rPr>
          <w:rFonts w:ascii="Arial" w:hAnsi="Arial" w:cs="Arial"/>
          <w:sz w:val="20"/>
          <w:szCs w:val="20"/>
        </w:rPr>
        <w:t>0</w:t>
      </w:r>
      <w:r w:rsidRPr="00C4677F">
        <w:rPr>
          <w:rFonts w:ascii="Arial" w:hAnsi="Arial" w:cs="Arial"/>
          <w:sz w:val="20"/>
          <w:szCs w:val="20"/>
        </w:rPr>
        <w:t xml:space="preserve"> de </w:t>
      </w:r>
      <w:r w:rsidR="006C7BAA">
        <w:rPr>
          <w:rFonts w:ascii="Arial" w:hAnsi="Arial" w:cs="Arial"/>
          <w:sz w:val="20"/>
          <w:szCs w:val="20"/>
        </w:rPr>
        <w:t>junio</w:t>
      </w:r>
      <w:r w:rsidR="00E95570">
        <w:rPr>
          <w:rFonts w:ascii="Arial" w:hAnsi="Arial" w:cs="Arial"/>
          <w:sz w:val="20"/>
          <w:szCs w:val="20"/>
        </w:rPr>
        <w:t xml:space="preserve"> de 2022</w:t>
      </w:r>
      <w:r>
        <w:rPr>
          <w:rFonts w:ascii="Arial" w:hAnsi="Arial" w:cs="Arial"/>
          <w:sz w:val="20"/>
          <w:szCs w:val="20"/>
        </w:rPr>
        <w:t xml:space="preserve">, cuenta con un saldo de </w:t>
      </w:r>
      <w:r w:rsidR="00E95570">
        <w:rPr>
          <w:rFonts w:ascii="Arial" w:hAnsi="Arial" w:cs="Arial"/>
          <w:sz w:val="20"/>
          <w:szCs w:val="20"/>
        </w:rPr>
        <w:t>63.</w:t>
      </w:r>
      <w:r w:rsidR="006C7BAA">
        <w:rPr>
          <w:rFonts w:ascii="Arial" w:hAnsi="Arial" w:cs="Arial"/>
          <w:sz w:val="20"/>
          <w:szCs w:val="20"/>
        </w:rPr>
        <w:t>5</w:t>
      </w:r>
      <w:r>
        <w:rPr>
          <w:rFonts w:ascii="Arial" w:hAnsi="Arial" w:cs="Arial"/>
          <w:sz w:val="20"/>
          <w:szCs w:val="20"/>
        </w:rPr>
        <w:t xml:space="preserve"> millones de pesos por concepto de pasivos contingen</w:t>
      </w:r>
      <w:r w:rsidR="000C080A">
        <w:rPr>
          <w:rFonts w:ascii="Arial" w:hAnsi="Arial" w:cs="Arial"/>
          <w:sz w:val="20"/>
          <w:szCs w:val="20"/>
        </w:rPr>
        <w:t>tes, el cual se integra por la Provisión para D</w:t>
      </w:r>
      <w:r>
        <w:rPr>
          <w:rFonts w:ascii="Arial" w:hAnsi="Arial" w:cs="Arial"/>
          <w:sz w:val="20"/>
          <w:szCs w:val="20"/>
        </w:rPr>
        <w:t>ema</w:t>
      </w:r>
      <w:r w:rsidR="000C080A">
        <w:rPr>
          <w:rFonts w:ascii="Arial" w:hAnsi="Arial" w:cs="Arial"/>
          <w:sz w:val="20"/>
          <w:szCs w:val="20"/>
        </w:rPr>
        <w:t>ndas y Juicios a Corto Plazo,</w:t>
      </w:r>
      <w:r w:rsidR="006C7BAA">
        <w:rPr>
          <w:rFonts w:ascii="Arial" w:hAnsi="Arial" w:cs="Arial"/>
          <w:sz w:val="20"/>
          <w:szCs w:val="20"/>
        </w:rPr>
        <w:t xml:space="preserve"> Provisión para Contingencias a Corto Plazo,</w:t>
      </w:r>
      <w:r w:rsidR="000C080A">
        <w:rPr>
          <w:rFonts w:ascii="Arial" w:hAnsi="Arial" w:cs="Arial"/>
          <w:sz w:val="20"/>
          <w:szCs w:val="20"/>
        </w:rPr>
        <w:t xml:space="preserve"> así como, por la Provisión para Demandas y Juicios a Largo P</w:t>
      </w:r>
      <w:r>
        <w:rPr>
          <w:rFonts w:ascii="Arial" w:hAnsi="Arial" w:cs="Arial"/>
          <w:sz w:val="20"/>
          <w:szCs w:val="20"/>
        </w:rPr>
        <w:t>lazo,</w:t>
      </w:r>
      <w:r w:rsidR="000C080A">
        <w:rPr>
          <w:rFonts w:ascii="Arial" w:hAnsi="Arial" w:cs="Arial"/>
          <w:sz w:val="20"/>
          <w:szCs w:val="20"/>
        </w:rPr>
        <w:t xml:space="preserve"> Provisión para Pensiones a Largo Plazo, y por la Provisión para Contingencias a Largo Plazo</w:t>
      </w:r>
      <w:r>
        <w:rPr>
          <w:rFonts w:ascii="Arial" w:hAnsi="Arial" w:cs="Arial"/>
          <w:sz w:val="20"/>
          <w:szCs w:val="20"/>
        </w:rPr>
        <w:t xml:space="preserve"> para hacer frente a casos fortuitos del Poder Ejecutivo, Poder Judicial y Órganos Autónomos.</w:t>
      </w:r>
    </w:p>
    <w:p w:rsidR="00A44461" w:rsidRDefault="00D4149E">
      <w:bookmarkStart w:id="0" w:name="_GoBack"/>
      <w:bookmarkEnd w:id="0"/>
    </w:p>
    <w:sectPr w:rsidR="00A444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39"/>
    <w:rsid w:val="00044C34"/>
    <w:rsid w:val="000C080A"/>
    <w:rsid w:val="000D0844"/>
    <w:rsid w:val="00565707"/>
    <w:rsid w:val="00617AA7"/>
    <w:rsid w:val="006C7BAA"/>
    <w:rsid w:val="007027A8"/>
    <w:rsid w:val="00765A39"/>
    <w:rsid w:val="009612EE"/>
    <w:rsid w:val="009C621A"/>
    <w:rsid w:val="00A85213"/>
    <w:rsid w:val="00AD6B87"/>
    <w:rsid w:val="00D4149E"/>
    <w:rsid w:val="00E95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39"/>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39"/>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230</Words>
  <Characters>1270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Carlos Reindeer Roblero Sánchez</cp:lastModifiedBy>
  <cp:revision>11</cp:revision>
  <dcterms:created xsi:type="dcterms:W3CDTF">2021-06-14T15:39:00Z</dcterms:created>
  <dcterms:modified xsi:type="dcterms:W3CDTF">2022-07-27T22:21:00Z</dcterms:modified>
</cp:coreProperties>
</file>