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rsidR="00590B7F" w:rsidRPr="004C3D9F" w:rsidRDefault="00590B7F" w:rsidP="00590B7F">
      <w:pPr>
        <w:jc w:val="both"/>
        <w:outlineLvl w:val="0"/>
      </w:pPr>
    </w:p>
    <w:p w:rsidR="003A6520" w:rsidRDefault="003A6520" w:rsidP="003A6520">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3A6520" w:rsidRDefault="003A6520" w:rsidP="003A6520">
      <w:pPr>
        <w:jc w:val="both"/>
        <w:outlineLvl w:val="0"/>
      </w:pPr>
    </w:p>
    <w:p w:rsidR="003A6520" w:rsidRDefault="003A6520" w:rsidP="003A6520">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3A6520" w:rsidRPr="0013684A" w:rsidRDefault="003A6520" w:rsidP="003A6520">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3A6520" w:rsidRPr="004C7196" w:rsidRDefault="003A6520" w:rsidP="003A6520">
      <w:pPr>
        <w:jc w:val="both"/>
        <w:outlineLvl w:val="0"/>
      </w:pPr>
    </w:p>
    <w:p w:rsidR="003A6520" w:rsidRDefault="003A6520" w:rsidP="003A6520">
      <w:pPr>
        <w:jc w:val="both"/>
      </w:pPr>
      <w:r w:rsidRPr="00F55B4D">
        <w:t>Al respecto, se informa que éste Organismo Público a esta fecha cuenta con Pasivos Contingentes significativos pendientes de pago, por $ 194,049,652.93 del cual $ 50,376,467.14 corresponde a Juicios Laborales con laudos, $44,280,373.86 expedientes mercant</w:t>
      </w:r>
      <w:r>
        <w:t xml:space="preserve">iles con sentencia, </w:t>
      </w:r>
      <w:r w:rsidRPr="00F55B4D">
        <w:t>$30,274,793.39 exp</w:t>
      </w:r>
      <w:r>
        <w:t xml:space="preserve">edientes civiles con sentencia, </w:t>
      </w:r>
      <w:r w:rsidRPr="00F55B4D">
        <w:t>$12,318,905.79 asuntos de tope de pensión máxima en proceso y  $ 56,799,112.75 corresponde a jubilación a cargo de Gobierno, ISSTECH y Sector Policía.</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FA" w:rsidRDefault="00B660FA">
      <w:r>
        <w:separator/>
      </w:r>
    </w:p>
  </w:endnote>
  <w:endnote w:type="continuationSeparator" w:id="0">
    <w:p w:rsidR="00B660FA" w:rsidRDefault="00B6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D3511">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FA" w:rsidRDefault="00B660FA">
      <w:r>
        <w:separator/>
      </w:r>
    </w:p>
  </w:footnote>
  <w:footnote w:type="continuationSeparator" w:id="0">
    <w:p w:rsidR="00B660FA" w:rsidRDefault="00B66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E28AE">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351F5A">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E28AE">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351F5A">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E0E"/>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288"/>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1F5A"/>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6520"/>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8AE"/>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49A"/>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2336"/>
    <w:rsid w:val="00623B9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0E0A"/>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6B80"/>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C8"/>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5DF1"/>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60F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3511"/>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A4C"/>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798"/>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6D3"/>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4FB2"/>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9D5"/>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3A0F-FB41-4F1D-AE8E-A0661853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15</cp:revision>
  <cp:lastPrinted>2019-02-14T18:28:00Z</cp:lastPrinted>
  <dcterms:created xsi:type="dcterms:W3CDTF">2019-05-02T21:05:00Z</dcterms:created>
  <dcterms:modified xsi:type="dcterms:W3CDTF">2022-04-12T19:40:00Z</dcterms:modified>
</cp:coreProperties>
</file>