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B7F" w:rsidRPr="00424DE2" w:rsidRDefault="00590B7F" w:rsidP="003B5D65">
      <w:pPr>
        <w:pBdr>
          <w:bottom w:val="single" w:sz="12" w:space="1" w:color="8A8D92"/>
        </w:pBd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INFORME SOBRE PASIVOS CONTINGENTES</w:t>
      </w:r>
    </w:p>
    <w:p w:rsidR="00590B7F" w:rsidRPr="00AC07BF" w:rsidRDefault="00590B7F" w:rsidP="00590B7F">
      <w:pPr>
        <w:jc w:val="both"/>
        <w:outlineLvl w:val="0"/>
      </w:pPr>
    </w:p>
    <w:p w:rsidR="00C86E10" w:rsidRDefault="00C86E10" w:rsidP="00C86E10">
      <w:pPr>
        <w:jc w:val="both"/>
        <w:outlineLvl w:val="0"/>
      </w:pPr>
      <w:r w:rsidRPr="004C4E41">
        <w:t>De conformidad a las Principales Reglas de Registro y Valoración del Patrimonio (Elementos Generales), emitidas por el Consejo Nacional de Armonización Contable, publicad</w:t>
      </w:r>
      <w:r>
        <w:t>o</w:t>
      </w:r>
      <w:r w:rsidRPr="004C4E41">
        <w:t xml:space="preserve"> en el Diario Oficial de la Federación el 06 de octubre del 2014, y última reforma del 23 de diciembre de 2020, los Pasivos Contingentes consideran:</w:t>
      </w:r>
    </w:p>
    <w:p w:rsidR="00C86E10" w:rsidRPr="00C4677F" w:rsidRDefault="00C86E10" w:rsidP="00C86E10">
      <w:pPr>
        <w:jc w:val="both"/>
        <w:outlineLvl w:val="0"/>
        <w:rPr>
          <w:iCs w:val="0"/>
        </w:rPr>
      </w:pPr>
    </w:p>
    <w:p w:rsidR="00C86E10" w:rsidRDefault="00C86E10" w:rsidP="00C86E10">
      <w:pPr>
        <w:numPr>
          <w:ilvl w:val="0"/>
          <w:numId w:val="43"/>
        </w:numPr>
        <w:spacing w:after="120"/>
        <w:ind w:left="426"/>
        <w:jc w:val="both"/>
      </w:pPr>
      <w:r w:rsidRPr="004C4E41">
        <w:t>Una obligación posible, surgida a raíz de sucesos pasados, cuya existencia ha de ser confirmada sólo por la ocurrencia, o en su caso, por la no ocurrencia, de uno o más eventos inciertos en el futuro, que no están enteramente bajo e</w:t>
      </w:r>
      <w:r>
        <w:t>l control del organismo público</w:t>
      </w:r>
      <w:r w:rsidRPr="00C4677F">
        <w:t>.</w:t>
      </w:r>
    </w:p>
    <w:p w:rsidR="00C86E10" w:rsidRPr="004C4E41" w:rsidRDefault="00C86E10" w:rsidP="00C86E10">
      <w:pPr>
        <w:numPr>
          <w:ilvl w:val="0"/>
          <w:numId w:val="43"/>
        </w:numPr>
        <w:spacing w:after="120"/>
        <w:ind w:left="426"/>
        <w:jc w:val="both"/>
      </w:pPr>
      <w:r w:rsidRPr="004C4E41">
        <w:t>Una obligación presente, surgida a raíz de sucesos pasados, que no se ha reconocido contablemente porque: no es probable que la entidad tenga que satisfacerla, desprendiéndose de recursos que incorporen beneficios económicos; o bien el importe de la obligación no pueda ser medido con la suficiente fiabilidad.</w:t>
      </w:r>
    </w:p>
    <w:p w:rsidR="00C86E10" w:rsidRDefault="00C86E10" w:rsidP="00C86E10">
      <w:pPr>
        <w:rPr>
          <w:iCs w:val="0"/>
        </w:rPr>
      </w:pPr>
    </w:p>
    <w:p w:rsidR="00C86E10" w:rsidRDefault="00C86E10" w:rsidP="00C86E10">
      <w:pPr>
        <w:jc w:val="both"/>
        <w:outlineLvl w:val="0"/>
        <w:rPr>
          <w:iCs w:val="0"/>
        </w:rPr>
      </w:pPr>
      <w:r>
        <w:t>Al respecto</w:t>
      </w:r>
      <w:r>
        <w:rPr>
          <w:color w:val="FF0000"/>
        </w:rPr>
        <w:t>,</w:t>
      </w:r>
      <w:r>
        <w:t xml:space="preserve"> se informa que el Gobierno del Estado de Chiapas al 31</w:t>
      </w:r>
      <w:r w:rsidRPr="00C4677F">
        <w:t xml:space="preserve"> de </w:t>
      </w:r>
      <w:r>
        <w:t>diciembre de 2021, cuenta con un saldo de 64.7 millones de pesos por concepto de pasivos contingentes, el cual se integra por la Provisión para Demandas y Juicios a Corto Plazo, así como, por la Provisión para Demandas y Juicios a Largo Plazo, Provisión para Pensiones a Largo Plazo, y por la Provisión para Contingencias a Largo Plazo, para hacer frente a casos fortuitos del Poder Ejecutivo, Poder Judicial y Órganos Autónomos.</w:t>
      </w:r>
    </w:p>
    <w:p w:rsidR="00590B7F" w:rsidRPr="00DD3444" w:rsidRDefault="00590B7F" w:rsidP="00590B7F">
      <w:pPr>
        <w:jc w:val="both"/>
      </w:pPr>
    </w:p>
    <w:p w:rsidR="00C5456C" w:rsidRPr="00590B7F" w:rsidRDefault="00C5456C" w:rsidP="00590B7F"/>
    <w:sectPr w:rsidR="00C5456C" w:rsidRPr="00590B7F" w:rsidSect="006E7DD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8D6" w:rsidRDefault="00C678D6">
      <w:r>
        <w:separator/>
      </w:r>
    </w:p>
  </w:endnote>
  <w:endnote w:type="continuationSeparator" w:id="0">
    <w:p w:rsidR="00C678D6" w:rsidRDefault="00C6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a BT">
    <w:panose1 w:val="02020603060705020204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7913A1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FB0EC4" id="Rectangle 73" o:spid="_x0000_s1026" style="position:absolute;margin-left:258pt;margin-top:9.7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FB4200" id="Rectangle 72" o:spid="_x0000_s1026" style="position:absolute;margin-left:261pt;margin-top:2.95pt;width:13.3pt;height:1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C849CA" id="Rectangle 71" o:spid="_x0000_s1026" style="position:absolute;margin-left:252pt;margin-top:-.8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9F37DC" id="Line 7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9A9BC5" id="Line 6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8D6" w:rsidRDefault="00C678D6">
      <w:r>
        <w:separator/>
      </w:r>
    </w:p>
  </w:footnote>
  <w:footnote w:type="continuationSeparator" w:id="0">
    <w:p w:rsidR="00C678D6" w:rsidRDefault="00C67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3534D1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column">
                <wp:posOffset>927735</wp:posOffset>
              </wp:positionH>
              <wp:positionV relativeFrom="paragraph">
                <wp:posOffset>-231140</wp:posOffset>
              </wp:positionV>
              <wp:extent cx="4837430" cy="38100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3FF8" w:rsidRPr="00F53FF8" w:rsidRDefault="003534D1" w:rsidP="00F53FF8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 w:rsidRPr="00F53FF8"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GOBIERNO ESTATAL</w:t>
                          </w:r>
                        </w:p>
                        <w:p w:rsidR="00243D76" w:rsidRPr="00F53FF8" w:rsidRDefault="00F53FF8" w:rsidP="00F53FF8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Estados e Información Contable al </w:t>
                          </w:r>
                          <w:r w:rsidR="009E7EA2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4o</w:t>
                          </w:r>
                          <w:r w:rsidR="003534D1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4B15A9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05743C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6" type="#_x0000_t202" style="position:absolute;left:0;text-align:left;margin-left:73.05pt;margin-top:-18.2pt;width:380.9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" filled="f" stroked="f">
              <v:textbox>
                <w:txbxContent>
                  <w:p w:rsidR="00F53FF8" w:rsidRPr="00F53FF8" w:rsidRDefault="003534D1" w:rsidP="00F53FF8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 w:rsidRPr="00F53FF8"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GOBIERNO ESTATAL</w:t>
                    </w:r>
                  </w:p>
                  <w:p w:rsidR="00243D76" w:rsidRPr="00F53FF8" w:rsidRDefault="00F53FF8" w:rsidP="00F53FF8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Estados e Información Contable al </w:t>
                    </w:r>
                    <w:r w:rsidR="009E7EA2">
                      <w:rPr>
                        <w:rFonts w:ascii="HelveticaNeueLT Std Lt" w:eastAsia="Kozuka Gothic Pro B" w:hAnsi="HelveticaNeueLT Std Lt"/>
                        <w:lang w:val="es-MX"/>
                      </w:rPr>
                      <w:t>4o</w:t>
                    </w:r>
                    <w:r w:rsidR="003534D1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4B15A9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05743C">
                      <w:rPr>
                        <w:rFonts w:ascii="HelveticaNeueLT Std Lt" w:eastAsia="Kozuka Gothic Pro B" w:hAnsi="HelveticaNeueLT Std Lt"/>
                        <w:lang w:val="es-MX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3534D1" w:rsidRPr="00BF6032" w:rsidRDefault="003534D1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AA5AA6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0" locked="0" layoutInCell="1" allowOverlap="1">
          <wp:simplePos x="723900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ep Edos e Inf Contab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3" type="#_x0000_t75" style="width:12pt;height:12pt" o:bullet="t">
        <v:imagedata r:id="rId1" o:title="mso63"/>
      </v:shape>
    </w:pict>
  </w:numPicBullet>
  <w:numPicBullet w:numPicBulletId="1">
    <w:pict>
      <v:shape id="_x0000_i1314" type="#_x0000_t75" style="width:30.75pt;height:30.75pt" o:bullet="t">
        <v:imagedata r:id="rId2" o:title="Viñeta"/>
      </v:shape>
    </w:pict>
  </w:numPicBullet>
  <w:numPicBullet w:numPicBulletId="2">
    <w:pict>
      <v:shape id="_x0000_i1315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1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6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4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9"/>
  </w:num>
  <w:num w:numId="3">
    <w:abstractNumId w:val="13"/>
  </w:num>
  <w:num w:numId="4">
    <w:abstractNumId w:val="36"/>
  </w:num>
  <w:num w:numId="5">
    <w:abstractNumId w:val="5"/>
  </w:num>
  <w:num w:numId="6">
    <w:abstractNumId w:val="11"/>
  </w:num>
  <w:num w:numId="7">
    <w:abstractNumId w:val="38"/>
  </w:num>
  <w:num w:numId="8">
    <w:abstractNumId w:val="42"/>
  </w:num>
  <w:num w:numId="9">
    <w:abstractNumId w:val="19"/>
  </w:num>
  <w:num w:numId="10">
    <w:abstractNumId w:val="8"/>
  </w:num>
  <w:num w:numId="11">
    <w:abstractNumId w:val="32"/>
  </w:num>
  <w:num w:numId="12">
    <w:abstractNumId w:val="29"/>
  </w:num>
  <w:num w:numId="13">
    <w:abstractNumId w:val="37"/>
  </w:num>
  <w:num w:numId="14">
    <w:abstractNumId w:val="40"/>
  </w:num>
  <w:num w:numId="15">
    <w:abstractNumId w:val="34"/>
  </w:num>
  <w:num w:numId="16">
    <w:abstractNumId w:val="30"/>
  </w:num>
  <w:num w:numId="17">
    <w:abstractNumId w:val="28"/>
  </w:num>
  <w:num w:numId="18">
    <w:abstractNumId w:val="21"/>
  </w:num>
  <w:num w:numId="19">
    <w:abstractNumId w:val="24"/>
  </w:num>
  <w:num w:numId="20">
    <w:abstractNumId w:val="23"/>
  </w:num>
  <w:num w:numId="21">
    <w:abstractNumId w:val="7"/>
  </w:num>
  <w:num w:numId="22">
    <w:abstractNumId w:val="31"/>
  </w:num>
  <w:num w:numId="23">
    <w:abstractNumId w:val="22"/>
  </w:num>
  <w:num w:numId="24">
    <w:abstractNumId w:val="9"/>
  </w:num>
  <w:num w:numId="25">
    <w:abstractNumId w:val="3"/>
  </w:num>
  <w:num w:numId="26">
    <w:abstractNumId w:val="6"/>
  </w:num>
  <w:num w:numId="27">
    <w:abstractNumId w:val="12"/>
  </w:num>
  <w:num w:numId="28">
    <w:abstractNumId w:val="14"/>
  </w:num>
  <w:num w:numId="29">
    <w:abstractNumId w:val="1"/>
  </w:num>
  <w:num w:numId="30">
    <w:abstractNumId w:val="27"/>
  </w:num>
  <w:num w:numId="31">
    <w:abstractNumId w:val="16"/>
  </w:num>
  <w:num w:numId="32">
    <w:abstractNumId w:val="25"/>
  </w:num>
  <w:num w:numId="33">
    <w:abstractNumId w:val="33"/>
  </w:num>
  <w:num w:numId="34">
    <w:abstractNumId w:val="18"/>
  </w:num>
  <w:num w:numId="35">
    <w:abstractNumId w:val="17"/>
  </w:num>
  <w:num w:numId="36">
    <w:abstractNumId w:val="41"/>
  </w:num>
  <w:num w:numId="37">
    <w:abstractNumId w:val="0"/>
  </w:num>
  <w:num w:numId="38">
    <w:abstractNumId w:val="15"/>
  </w:num>
  <w:num w:numId="39">
    <w:abstractNumId w:val="4"/>
  </w:num>
  <w:num w:numId="40">
    <w:abstractNumId w:val="35"/>
  </w:num>
  <w:num w:numId="41">
    <w:abstractNumId w:val="10"/>
  </w:num>
  <w:num w:numId="42">
    <w:abstractNumId w:val="2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2B"/>
    <w:rsid w:val="0000003D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F81"/>
    <w:rsid w:val="000170E7"/>
    <w:rsid w:val="00021290"/>
    <w:rsid w:val="00026811"/>
    <w:rsid w:val="00027A00"/>
    <w:rsid w:val="0003179D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5D5"/>
    <w:rsid w:val="00046853"/>
    <w:rsid w:val="0004724D"/>
    <w:rsid w:val="00047612"/>
    <w:rsid w:val="0005225F"/>
    <w:rsid w:val="000553CE"/>
    <w:rsid w:val="00056B00"/>
    <w:rsid w:val="0005743C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95A"/>
    <w:rsid w:val="00077DBC"/>
    <w:rsid w:val="00084038"/>
    <w:rsid w:val="00084310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31A2"/>
    <w:rsid w:val="000F3871"/>
    <w:rsid w:val="000F3D51"/>
    <w:rsid w:val="000F53C9"/>
    <w:rsid w:val="000F5BA3"/>
    <w:rsid w:val="000F63A5"/>
    <w:rsid w:val="0010095E"/>
    <w:rsid w:val="00101B7B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D93"/>
    <w:rsid w:val="00152E97"/>
    <w:rsid w:val="00161C85"/>
    <w:rsid w:val="00165405"/>
    <w:rsid w:val="00165AC3"/>
    <w:rsid w:val="0017014A"/>
    <w:rsid w:val="00172DAB"/>
    <w:rsid w:val="00180131"/>
    <w:rsid w:val="00180ED7"/>
    <w:rsid w:val="0018121E"/>
    <w:rsid w:val="00184D21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3F67"/>
    <w:rsid w:val="001C14A9"/>
    <w:rsid w:val="001C3A35"/>
    <w:rsid w:val="001C442C"/>
    <w:rsid w:val="001C462D"/>
    <w:rsid w:val="001C66BE"/>
    <w:rsid w:val="001D044B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4A52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3C87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3424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49CF"/>
    <w:rsid w:val="002F6175"/>
    <w:rsid w:val="002F7513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A5A"/>
    <w:rsid w:val="00322FD9"/>
    <w:rsid w:val="003230C7"/>
    <w:rsid w:val="003233FA"/>
    <w:rsid w:val="0032436D"/>
    <w:rsid w:val="003266AC"/>
    <w:rsid w:val="00336B8C"/>
    <w:rsid w:val="003508FC"/>
    <w:rsid w:val="003534D1"/>
    <w:rsid w:val="00353C22"/>
    <w:rsid w:val="00355982"/>
    <w:rsid w:val="003567D8"/>
    <w:rsid w:val="00357FCC"/>
    <w:rsid w:val="00360786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8D3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B5D65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401B"/>
    <w:rsid w:val="004057CD"/>
    <w:rsid w:val="00406B7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2C16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5C9C"/>
    <w:rsid w:val="00486B24"/>
    <w:rsid w:val="00487A91"/>
    <w:rsid w:val="004921B3"/>
    <w:rsid w:val="00493E59"/>
    <w:rsid w:val="00495317"/>
    <w:rsid w:val="004970BB"/>
    <w:rsid w:val="004A18BC"/>
    <w:rsid w:val="004A6A73"/>
    <w:rsid w:val="004A73EF"/>
    <w:rsid w:val="004B15A9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2BA8"/>
    <w:rsid w:val="004D2D74"/>
    <w:rsid w:val="004D466B"/>
    <w:rsid w:val="004E0154"/>
    <w:rsid w:val="004E6F24"/>
    <w:rsid w:val="004F1B55"/>
    <w:rsid w:val="004F4E00"/>
    <w:rsid w:val="004F56B9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08A"/>
    <w:rsid w:val="005334A1"/>
    <w:rsid w:val="005339BE"/>
    <w:rsid w:val="00533C9E"/>
    <w:rsid w:val="00535986"/>
    <w:rsid w:val="00536E56"/>
    <w:rsid w:val="0053770B"/>
    <w:rsid w:val="00541766"/>
    <w:rsid w:val="00541853"/>
    <w:rsid w:val="005421BC"/>
    <w:rsid w:val="00543F39"/>
    <w:rsid w:val="00544983"/>
    <w:rsid w:val="00544BBA"/>
    <w:rsid w:val="00547ED8"/>
    <w:rsid w:val="00552B09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1329"/>
    <w:rsid w:val="00582167"/>
    <w:rsid w:val="005825DA"/>
    <w:rsid w:val="005826E4"/>
    <w:rsid w:val="00585767"/>
    <w:rsid w:val="00586E5B"/>
    <w:rsid w:val="00586EB6"/>
    <w:rsid w:val="00590B7F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06A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6008B9"/>
    <w:rsid w:val="006049FF"/>
    <w:rsid w:val="00607018"/>
    <w:rsid w:val="0060779D"/>
    <w:rsid w:val="006077CB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46DC8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E7DD1"/>
    <w:rsid w:val="006F1295"/>
    <w:rsid w:val="006F15AA"/>
    <w:rsid w:val="006F3D24"/>
    <w:rsid w:val="006F3F49"/>
    <w:rsid w:val="00700300"/>
    <w:rsid w:val="007003C5"/>
    <w:rsid w:val="00702AB0"/>
    <w:rsid w:val="00703BB9"/>
    <w:rsid w:val="007114F4"/>
    <w:rsid w:val="0071238A"/>
    <w:rsid w:val="00712BE0"/>
    <w:rsid w:val="0071322F"/>
    <w:rsid w:val="007164AB"/>
    <w:rsid w:val="00717477"/>
    <w:rsid w:val="00720FE4"/>
    <w:rsid w:val="0072277E"/>
    <w:rsid w:val="00723D6E"/>
    <w:rsid w:val="00725444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67CE1"/>
    <w:rsid w:val="00770B6B"/>
    <w:rsid w:val="007722A7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13A1"/>
    <w:rsid w:val="00794562"/>
    <w:rsid w:val="007945E4"/>
    <w:rsid w:val="007A2986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1B17"/>
    <w:rsid w:val="008950CA"/>
    <w:rsid w:val="00896253"/>
    <w:rsid w:val="008967B8"/>
    <w:rsid w:val="00897BEF"/>
    <w:rsid w:val="008A11D0"/>
    <w:rsid w:val="008A25AF"/>
    <w:rsid w:val="008A7347"/>
    <w:rsid w:val="008B09BD"/>
    <w:rsid w:val="008B0ABB"/>
    <w:rsid w:val="008B1F49"/>
    <w:rsid w:val="008B2EF0"/>
    <w:rsid w:val="008B577E"/>
    <w:rsid w:val="008B67EF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679EE"/>
    <w:rsid w:val="0097059C"/>
    <w:rsid w:val="00970B5A"/>
    <w:rsid w:val="00971188"/>
    <w:rsid w:val="0097251E"/>
    <w:rsid w:val="009762E9"/>
    <w:rsid w:val="00980C14"/>
    <w:rsid w:val="00982616"/>
    <w:rsid w:val="0098333F"/>
    <w:rsid w:val="00986A8C"/>
    <w:rsid w:val="009927BC"/>
    <w:rsid w:val="00995092"/>
    <w:rsid w:val="0099541B"/>
    <w:rsid w:val="00996C9C"/>
    <w:rsid w:val="009973D5"/>
    <w:rsid w:val="009A2AAE"/>
    <w:rsid w:val="009A55EF"/>
    <w:rsid w:val="009A5813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3151"/>
    <w:rsid w:val="009C6846"/>
    <w:rsid w:val="009D2316"/>
    <w:rsid w:val="009D3C31"/>
    <w:rsid w:val="009D6DFD"/>
    <w:rsid w:val="009D73D2"/>
    <w:rsid w:val="009E0D98"/>
    <w:rsid w:val="009E66C0"/>
    <w:rsid w:val="009E6E1E"/>
    <w:rsid w:val="009E7EA2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713E"/>
    <w:rsid w:val="00A518A5"/>
    <w:rsid w:val="00A55340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49"/>
    <w:rsid w:val="00A948AB"/>
    <w:rsid w:val="00A95FB9"/>
    <w:rsid w:val="00A97124"/>
    <w:rsid w:val="00AA0395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1B06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F276E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75F5B"/>
    <w:rsid w:val="00B83E46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7149"/>
    <w:rsid w:val="00BA7CF3"/>
    <w:rsid w:val="00BB12E6"/>
    <w:rsid w:val="00BB17DD"/>
    <w:rsid w:val="00BB1929"/>
    <w:rsid w:val="00BB4BFE"/>
    <w:rsid w:val="00BB5B82"/>
    <w:rsid w:val="00BB5D7F"/>
    <w:rsid w:val="00BB73D4"/>
    <w:rsid w:val="00BC051F"/>
    <w:rsid w:val="00BC0E4F"/>
    <w:rsid w:val="00BC1605"/>
    <w:rsid w:val="00BC3C62"/>
    <w:rsid w:val="00BC4178"/>
    <w:rsid w:val="00BC7F3B"/>
    <w:rsid w:val="00BD488E"/>
    <w:rsid w:val="00BD4BC3"/>
    <w:rsid w:val="00BD55CD"/>
    <w:rsid w:val="00BD7A9B"/>
    <w:rsid w:val="00BE021C"/>
    <w:rsid w:val="00BE0CF7"/>
    <w:rsid w:val="00BE4316"/>
    <w:rsid w:val="00BE515F"/>
    <w:rsid w:val="00BE5190"/>
    <w:rsid w:val="00BF1ED6"/>
    <w:rsid w:val="00BF21DA"/>
    <w:rsid w:val="00BF6032"/>
    <w:rsid w:val="00BF7965"/>
    <w:rsid w:val="00BF7C8D"/>
    <w:rsid w:val="00C021A3"/>
    <w:rsid w:val="00C02D04"/>
    <w:rsid w:val="00C041BA"/>
    <w:rsid w:val="00C04B89"/>
    <w:rsid w:val="00C05AA0"/>
    <w:rsid w:val="00C06003"/>
    <w:rsid w:val="00C0754F"/>
    <w:rsid w:val="00C1049A"/>
    <w:rsid w:val="00C1298C"/>
    <w:rsid w:val="00C1349A"/>
    <w:rsid w:val="00C15867"/>
    <w:rsid w:val="00C159AC"/>
    <w:rsid w:val="00C174BF"/>
    <w:rsid w:val="00C20DA0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178D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44A"/>
    <w:rsid w:val="00C45E40"/>
    <w:rsid w:val="00C473BB"/>
    <w:rsid w:val="00C502E6"/>
    <w:rsid w:val="00C5456C"/>
    <w:rsid w:val="00C55C8D"/>
    <w:rsid w:val="00C60193"/>
    <w:rsid w:val="00C63238"/>
    <w:rsid w:val="00C678D6"/>
    <w:rsid w:val="00C70AD7"/>
    <w:rsid w:val="00C715CF"/>
    <w:rsid w:val="00C72266"/>
    <w:rsid w:val="00C72579"/>
    <w:rsid w:val="00C804D6"/>
    <w:rsid w:val="00C81276"/>
    <w:rsid w:val="00C82DFD"/>
    <w:rsid w:val="00C85523"/>
    <w:rsid w:val="00C86E10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4010"/>
    <w:rsid w:val="00CB4BBB"/>
    <w:rsid w:val="00CC0C1E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6B8"/>
    <w:rsid w:val="00D17DD6"/>
    <w:rsid w:val="00D201AB"/>
    <w:rsid w:val="00D23155"/>
    <w:rsid w:val="00D27CF5"/>
    <w:rsid w:val="00D30BF3"/>
    <w:rsid w:val="00D3175D"/>
    <w:rsid w:val="00D32589"/>
    <w:rsid w:val="00D3382D"/>
    <w:rsid w:val="00D34A7B"/>
    <w:rsid w:val="00D34F24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2FF6"/>
    <w:rsid w:val="00D73010"/>
    <w:rsid w:val="00D737E1"/>
    <w:rsid w:val="00D7586E"/>
    <w:rsid w:val="00D81393"/>
    <w:rsid w:val="00D81B7C"/>
    <w:rsid w:val="00D821F4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7B99"/>
    <w:rsid w:val="00DC027A"/>
    <w:rsid w:val="00DC1996"/>
    <w:rsid w:val="00DC3EEB"/>
    <w:rsid w:val="00DC497B"/>
    <w:rsid w:val="00DC4B0D"/>
    <w:rsid w:val="00DC57D4"/>
    <w:rsid w:val="00DD02C5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2206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B42"/>
    <w:rsid w:val="00E52098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735C"/>
    <w:rsid w:val="00E67F05"/>
    <w:rsid w:val="00E714D1"/>
    <w:rsid w:val="00E725BB"/>
    <w:rsid w:val="00E73E6C"/>
    <w:rsid w:val="00E74455"/>
    <w:rsid w:val="00E75027"/>
    <w:rsid w:val="00E8080C"/>
    <w:rsid w:val="00E825C6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0A61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6E8"/>
    <w:rsid w:val="00F47734"/>
    <w:rsid w:val="00F503E3"/>
    <w:rsid w:val="00F514C5"/>
    <w:rsid w:val="00F5316A"/>
    <w:rsid w:val="00F53FF8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1DDE"/>
    <w:rsid w:val="00F72801"/>
    <w:rsid w:val="00F72E28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7957"/>
    <w:rsid w:val="00F97D9C"/>
    <w:rsid w:val="00FA0D0A"/>
    <w:rsid w:val="00FA1E47"/>
    <w:rsid w:val="00FA3999"/>
    <w:rsid w:val="00FA3A77"/>
    <w:rsid w:val="00FA4353"/>
    <w:rsid w:val="00FA4A0A"/>
    <w:rsid w:val="00FA4E82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5:docId w15:val="{DE2D8585-E4F5-41D8-AB94-05313918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61443-9EC4-4975-A562-5FF94EACC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Alejandra Susana Hernández Gutiérrez</cp:lastModifiedBy>
  <cp:revision>3</cp:revision>
  <cp:lastPrinted>2019-02-14T18:28:00Z</cp:lastPrinted>
  <dcterms:created xsi:type="dcterms:W3CDTF">2022-04-05T19:05:00Z</dcterms:created>
  <dcterms:modified xsi:type="dcterms:W3CDTF">2022-04-05T19:06:00Z</dcterms:modified>
</cp:coreProperties>
</file>