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5FB" w:rsidRPr="00E3719F" w:rsidRDefault="009575FB" w:rsidP="009575FB">
      <w:pPr>
        <w:jc w:val="both"/>
        <w:outlineLvl w:val="0"/>
        <w:rPr>
          <w:rFonts w:ascii="Arial" w:hAnsi="Arial" w:cs="Arial"/>
          <w:sz w:val="22"/>
          <w:szCs w:val="22"/>
        </w:rPr>
      </w:pPr>
      <w:r w:rsidRPr="00E3719F">
        <w:rPr>
          <w:rFonts w:ascii="Arial" w:hAnsi="Arial" w:cs="Arial"/>
          <w:sz w:val="22"/>
          <w:szCs w:val="22"/>
        </w:rPr>
        <w:t xml:space="preserve">De conformidad al artículo 46, fracción I, inciso e) y 49 de la Ley General de Contabilidad Gubernamental, así como, a la normatividad emitida por el Consejo Nacional de Armonización Contable, a continuación, se presentan las notas a los estados financieros </w:t>
      </w:r>
      <w:r w:rsidR="00E34765">
        <w:rPr>
          <w:rFonts w:ascii="Arial" w:hAnsi="Arial" w:cs="Arial"/>
          <w:sz w:val="22"/>
          <w:szCs w:val="22"/>
        </w:rPr>
        <w:t>de la Secretaría de Hacienda</w:t>
      </w:r>
      <w:r w:rsidRPr="00E3719F">
        <w:rPr>
          <w:rFonts w:ascii="Arial" w:hAnsi="Arial" w:cs="Arial"/>
          <w:sz w:val="22"/>
          <w:szCs w:val="22"/>
        </w:rPr>
        <w:t>, correspondiente al 3</w:t>
      </w:r>
      <w:r w:rsidR="008A30BD">
        <w:rPr>
          <w:rFonts w:ascii="Arial" w:hAnsi="Arial" w:cs="Arial"/>
          <w:sz w:val="22"/>
          <w:szCs w:val="22"/>
        </w:rPr>
        <w:t>0</w:t>
      </w:r>
      <w:r w:rsidRPr="00E3719F">
        <w:rPr>
          <w:rFonts w:ascii="Arial" w:hAnsi="Arial" w:cs="Arial"/>
          <w:sz w:val="22"/>
          <w:szCs w:val="22"/>
        </w:rPr>
        <w:t xml:space="preserve"> de </w:t>
      </w:r>
      <w:r w:rsidR="008A30BD">
        <w:rPr>
          <w:rFonts w:ascii="Arial" w:hAnsi="Arial" w:cs="Arial"/>
          <w:sz w:val="22"/>
          <w:szCs w:val="22"/>
        </w:rPr>
        <w:t>junio</w:t>
      </w:r>
      <w:r w:rsidRPr="00E3719F">
        <w:rPr>
          <w:rFonts w:ascii="Arial" w:hAnsi="Arial" w:cs="Arial"/>
          <w:sz w:val="22"/>
          <w:szCs w:val="22"/>
        </w:rPr>
        <w:t xml:space="preserve"> de 2021, con los siguientes apartados:</w:t>
      </w:r>
    </w:p>
    <w:p w:rsidR="009575FB" w:rsidRPr="00E3719F" w:rsidRDefault="009575FB" w:rsidP="009575FB">
      <w:pPr>
        <w:jc w:val="both"/>
        <w:outlineLvl w:val="0"/>
        <w:rPr>
          <w:rFonts w:ascii="Arial" w:hAnsi="Arial" w:cs="Arial"/>
          <w:sz w:val="22"/>
          <w:szCs w:val="22"/>
        </w:rPr>
      </w:pP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Desglose,</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Memoria (Cuentas de Orden), y</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Gestión Administrativa.</w:t>
      </w:r>
    </w:p>
    <w:p w:rsidR="009575FB" w:rsidRPr="00E3719F" w:rsidRDefault="009575FB" w:rsidP="009575FB">
      <w:pPr>
        <w:jc w:val="both"/>
        <w:rPr>
          <w:rFonts w:ascii="Arial" w:hAnsi="Arial" w:cs="Arial"/>
          <w:sz w:val="22"/>
          <w:szCs w:val="22"/>
        </w:rPr>
      </w:pPr>
    </w:p>
    <w:p w:rsidR="009575FB" w:rsidRPr="00E3719F" w:rsidRDefault="009575FB" w:rsidP="009575FB">
      <w:pPr>
        <w:jc w:val="both"/>
        <w:rPr>
          <w:rFonts w:ascii="Arial" w:hAnsi="Arial" w:cs="Arial"/>
          <w:sz w:val="22"/>
          <w:szCs w:val="22"/>
        </w:rPr>
      </w:pPr>
      <w:r w:rsidRPr="00E3719F">
        <w:rPr>
          <w:rFonts w:ascii="Arial" w:hAnsi="Arial" w:cs="Arial"/>
          <w:sz w:val="22"/>
          <w:szCs w:val="22"/>
        </w:rPr>
        <w:t xml:space="preserve">Las cifras mostradas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Pr="00E3719F">
        <w:rPr>
          <w:rFonts w:ascii="Arial" w:hAnsi="Arial" w:cs="Arial"/>
          <w:sz w:val="22"/>
          <w:szCs w:val="22"/>
        </w:rPr>
        <w:t xml:space="preserve">, se presentan de conformidad a la estructura de información dictado por el Consejo Nacional de Armonización Contable, publicado en el Diario Oficial de la Federación el 6 de octubre de 2014, reforma del 27 de septiembre de 2018, y última reforma del 23 de diciembre de 2020. </w:t>
      </w:r>
    </w:p>
    <w:p w:rsidR="009575FB" w:rsidRDefault="009575FB" w:rsidP="00E3719F">
      <w:pPr>
        <w:rPr>
          <w:rFonts w:ascii="Arial" w:hAnsi="Arial" w:cs="Arial"/>
          <w:b/>
        </w:rPr>
      </w:pPr>
      <w:bookmarkStart w:id="0" w:name="_GoBack"/>
      <w:bookmarkEnd w:id="0"/>
    </w:p>
    <w:p w:rsidR="007F47D2" w:rsidRDefault="007F47D2" w:rsidP="00A94297">
      <w:pPr>
        <w:jc w:val="cente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E34765">
        <w:rPr>
          <w:rFonts w:ascii="Arial" w:hAnsi="Arial" w:cs="Arial"/>
          <w:sz w:val="22"/>
          <w:szCs w:val="22"/>
        </w:rPr>
        <w:t>la Secretaría de Hacienda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E31E31" w:rsidRDefault="00E31E31">
      <w:pPr>
        <w:jc w:val="both"/>
        <w:rPr>
          <w:rFonts w:ascii="Arial" w:hAnsi="Arial" w:cs="Arial"/>
          <w:b/>
          <w:bCs/>
        </w:rPr>
      </w:pP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E34765">
        <w:rPr>
          <w:rFonts w:ascii="Arial" w:hAnsi="Arial" w:cs="Arial"/>
          <w:sz w:val="22"/>
          <w:szCs w:val="22"/>
        </w:rPr>
        <w:t>la Secretaría de Hacienda</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E31E31" w:rsidRDefault="00E31E31">
      <w:pPr>
        <w:rPr>
          <w:rFonts w:ascii="Arial" w:hAnsi="Arial" w:cs="Arial"/>
        </w:rPr>
      </w:pPr>
    </w:p>
    <w:p w:rsidR="002F5C80" w:rsidRDefault="002F5C80">
      <w:pPr>
        <w:rPr>
          <w:rFonts w:ascii="Arial" w:hAnsi="Arial" w:cs="Arial"/>
        </w:rPr>
      </w:pPr>
    </w:p>
    <w:p w:rsidR="000700C0" w:rsidRPr="000700C0" w:rsidRDefault="000700C0" w:rsidP="000700C0">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0700C0" w:rsidRPr="00AC07BF" w:rsidRDefault="000700C0" w:rsidP="00910F23">
      <w:pPr>
        <w:pBdr>
          <w:top w:val="single" w:sz="4" w:space="0" w:color="C0C0C0"/>
        </w:pBdr>
        <w:autoSpaceDE w:val="0"/>
        <w:autoSpaceDN w:val="0"/>
        <w:adjustRightInd w:val="0"/>
        <w:rPr>
          <w:rFonts w:ascii="Arial" w:hAnsi="Arial" w:cs="Arial"/>
          <w:b/>
          <w:bCs/>
          <w:sz w:val="20"/>
          <w:szCs w:val="20"/>
        </w:rPr>
      </w:pPr>
    </w:p>
    <w:p w:rsidR="00E31E31" w:rsidRPr="00E31E31" w:rsidRDefault="00E31E31">
      <w:pPr>
        <w:rPr>
          <w:rFonts w:ascii="Arial" w:hAnsi="Arial" w:cs="Arial"/>
        </w:rPr>
      </w:pP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840210" w:rsidRPr="00840210" w:rsidRDefault="00393F93" w:rsidP="00E815DF">
      <w:pPr>
        <w:pStyle w:val="Prrafodelista"/>
        <w:tabs>
          <w:tab w:val="clear" w:pos="360"/>
        </w:tabs>
        <w:ind w:left="0" w:firstLine="0"/>
        <w:rPr>
          <w:rFonts w:ascii="Arial" w:hAnsi="Arial"/>
        </w:rPr>
      </w:pPr>
      <w:r w:rsidRPr="00E31E31">
        <w:rPr>
          <w:rFonts w:ascii="Arial" w:hAnsi="Arial"/>
        </w:rPr>
        <w:t xml:space="preserve">El rubro de efectivo y equivalentes al </w:t>
      </w:r>
      <w:r w:rsidR="008A30BD" w:rsidRPr="00E3719F">
        <w:rPr>
          <w:rFonts w:ascii="Arial" w:hAnsi="Arial"/>
        </w:rPr>
        <w:t>3</w:t>
      </w:r>
      <w:r w:rsidR="008A30BD">
        <w:rPr>
          <w:rFonts w:ascii="Arial" w:hAnsi="Arial"/>
        </w:rPr>
        <w:t>0</w:t>
      </w:r>
      <w:r w:rsidR="008A30BD" w:rsidRPr="00E3719F">
        <w:rPr>
          <w:rFonts w:ascii="Arial" w:hAnsi="Arial"/>
        </w:rPr>
        <w:t xml:space="preserve"> de </w:t>
      </w:r>
      <w:r w:rsidR="008A30BD">
        <w:rPr>
          <w:rFonts w:ascii="Arial" w:hAnsi="Arial"/>
        </w:rPr>
        <w:t>junio</w:t>
      </w:r>
      <w:r w:rsidR="008A30BD" w:rsidRPr="00E3719F">
        <w:rPr>
          <w:rFonts w:ascii="Arial" w:hAnsi="Arial"/>
        </w:rPr>
        <w:t xml:space="preserve"> de 2021</w:t>
      </w:r>
      <w:r w:rsidRPr="00E31E31">
        <w:rPr>
          <w:rFonts w:ascii="Arial" w:hAnsi="Arial"/>
        </w:rPr>
        <w:t>, ascien</w:t>
      </w:r>
      <w:r w:rsidR="000700C0">
        <w:rPr>
          <w:rFonts w:ascii="Arial" w:hAnsi="Arial"/>
        </w:rPr>
        <w:t xml:space="preserve">de a $ </w:t>
      </w:r>
      <w:r w:rsidR="00F977EC">
        <w:rPr>
          <w:rFonts w:ascii="Arial" w:hAnsi="Arial"/>
        </w:rPr>
        <w:t>437</w:t>
      </w:r>
      <w:proofErr w:type="gramStart"/>
      <w:r w:rsidR="00F977EC">
        <w:rPr>
          <w:rFonts w:ascii="Arial" w:hAnsi="Arial"/>
        </w:rPr>
        <w:t>,053,123.42</w:t>
      </w:r>
      <w:proofErr w:type="gramEnd"/>
      <w:r w:rsidRPr="00E31E31">
        <w:rPr>
          <w:rFonts w:ascii="Arial" w:hAnsi="Arial"/>
        </w:rPr>
        <w:t xml:space="preserve">, </w:t>
      </w:r>
      <w:r w:rsidRPr="000700C0">
        <w:rPr>
          <w:rFonts w:ascii="Arial" w:hAnsi="Arial"/>
        </w:rPr>
        <w:t>el</w:t>
      </w:r>
      <w:r w:rsidR="000700C0">
        <w:rPr>
          <w:rFonts w:ascii="Arial" w:hAnsi="Arial"/>
        </w:rPr>
        <w:t xml:space="preserve"> cual representa el </w:t>
      </w:r>
      <w:r w:rsidR="00F977EC">
        <w:rPr>
          <w:rFonts w:ascii="Arial" w:hAnsi="Arial"/>
        </w:rPr>
        <w:t>99.9</w:t>
      </w:r>
      <w:r w:rsidR="00F92E84">
        <w:rPr>
          <w:rFonts w:ascii="Arial" w:hAnsi="Arial"/>
        </w:rPr>
        <w:t xml:space="preserve"> por ciento</w:t>
      </w:r>
      <w:r w:rsidRPr="00E31E31">
        <w:rPr>
          <w:rFonts w:ascii="Arial" w:hAnsi="Arial"/>
        </w:rPr>
        <w:t xml:space="preserve"> del total de activo circulante, se integra </w:t>
      </w:r>
      <w:r w:rsidR="005A41AD">
        <w:rPr>
          <w:rFonts w:ascii="Arial" w:hAnsi="Arial"/>
        </w:rPr>
        <w:t>por la disponibilidad financiera</w:t>
      </w:r>
      <w:r w:rsidRPr="00E31E31">
        <w:rPr>
          <w:rFonts w:ascii="Arial" w:hAnsi="Arial"/>
        </w:rPr>
        <w:t xml:space="preserve"> para cubrir los compromisos de pagos a los diferentes proveedores, </w:t>
      </w:r>
      <w:r w:rsidR="005A41AD">
        <w:rPr>
          <w:rFonts w:ascii="Arial" w:hAnsi="Arial"/>
        </w:rPr>
        <w:t xml:space="preserve">así como, pagos de </w:t>
      </w:r>
      <w:r w:rsidRPr="00E31E31">
        <w:rPr>
          <w:rFonts w:ascii="Arial" w:hAnsi="Arial"/>
        </w:rPr>
        <w:t>i</w:t>
      </w:r>
      <w:r w:rsidR="005A41AD">
        <w:rPr>
          <w:rFonts w:ascii="Arial" w:hAnsi="Arial"/>
        </w:rPr>
        <w:t>mpuestos y otras contribuciones;</w:t>
      </w:r>
      <w:r w:rsidRPr="00E31E31">
        <w:rPr>
          <w:rFonts w:ascii="Arial" w:hAnsi="Arial"/>
        </w:rPr>
        <w:t xml:space="preserve"> </w:t>
      </w:r>
      <w:r w:rsidR="005A41AD">
        <w:rPr>
          <w:rFonts w:ascii="Arial" w:hAnsi="Arial"/>
        </w:rPr>
        <w:t>así también, para cubrir gastos menores y emergentes, mismos que se encuentran pendientes de ser reintegrados.</w:t>
      </w:r>
      <w:r w:rsidR="00A469DC">
        <w:rPr>
          <w:rFonts w:ascii="Arial" w:hAnsi="Arial"/>
        </w:rPr>
        <w:t xml:space="preserve"> También, se encuentran los </w:t>
      </w:r>
      <w:r w:rsidR="00A469DC">
        <w:rPr>
          <w:rFonts w:ascii="Arial" w:eastAsia="MS Mincho" w:hAnsi="Arial"/>
        </w:rPr>
        <w:t>d</w:t>
      </w:r>
      <w:r w:rsidR="00A469DC" w:rsidRPr="00A469DC">
        <w:rPr>
          <w:rFonts w:ascii="Arial" w:eastAsia="MS Mincho" w:hAnsi="Arial"/>
        </w:rPr>
        <w:t>epósitos otorgados a terceros por el servicio de arrendamiento de instalaciones o equipos utilizados</w:t>
      </w:r>
      <w:r w:rsidR="00840210" w:rsidRPr="00840210">
        <w:rPr>
          <w:rFonts w:ascii="Arial" w:eastAsia="MS Mincho" w:hAnsi="Arial"/>
        </w:rPr>
        <w:t>.</w:t>
      </w:r>
    </w:p>
    <w:p w:rsidR="00393F93" w:rsidRPr="00E31E31" w:rsidRDefault="00393F93">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581FEB" w:rsidRPr="00E31E31" w:rsidTr="009C4150">
        <w:trPr>
          <w:jc w:val="center"/>
        </w:trPr>
        <w:tc>
          <w:tcPr>
            <w:tcW w:w="5517" w:type="dxa"/>
            <w:tcBorders>
              <w:right w:val="single" w:sz="4" w:space="0" w:color="FFFFFF" w:themeColor="background1"/>
            </w:tcBorders>
            <w:shd w:val="clear" w:color="auto" w:fill="8A8D92"/>
          </w:tcPr>
          <w:p w:rsidR="00581FEB" w:rsidRPr="00E31E31" w:rsidRDefault="00581F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581FEB" w:rsidRPr="008529C5" w:rsidRDefault="00A86A4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581FEB" w:rsidRPr="00E31E31" w:rsidRDefault="00A86A4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72482" w:rsidRPr="00E31E31" w:rsidTr="009C4150">
        <w:trPr>
          <w:jc w:val="center"/>
        </w:trPr>
        <w:tc>
          <w:tcPr>
            <w:tcW w:w="5517" w:type="dxa"/>
            <w:tcBorders>
              <w:left w:val="none" w:sz="1" w:space="0" w:color="000000"/>
              <w:bottom w:val="none" w:sz="1" w:space="0" w:color="000000"/>
            </w:tcBorders>
            <w:shd w:val="clear" w:color="auto" w:fill="auto"/>
          </w:tcPr>
          <w:p w:rsidR="00172482" w:rsidRPr="00AA5861" w:rsidRDefault="00172482">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172482" w:rsidRPr="00E31E31" w:rsidRDefault="00172482" w:rsidP="00F977EC">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00F977EC">
              <w:rPr>
                <w:rFonts w:ascii="Arial" w:hAnsi="Arial" w:cs="Arial"/>
                <w:sz w:val="22"/>
                <w:szCs w:val="22"/>
              </w:rPr>
              <w:t>360,422.00</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60,000.00</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AA5861" w:rsidRDefault="00172482" w:rsidP="00D66D67">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172482" w:rsidRPr="00E31E31" w:rsidRDefault="00F977EC" w:rsidP="004B39A1">
            <w:pPr>
              <w:pStyle w:val="Contenidodelatabla"/>
              <w:jc w:val="right"/>
              <w:rPr>
                <w:rFonts w:ascii="Arial" w:hAnsi="Arial" w:cs="Arial"/>
                <w:sz w:val="22"/>
                <w:szCs w:val="22"/>
              </w:rPr>
            </w:pPr>
            <w:r>
              <w:rPr>
                <w:rFonts w:ascii="Arial" w:hAnsi="Arial" w:cs="Arial"/>
                <w:sz w:val="22"/>
                <w:szCs w:val="22"/>
              </w:rPr>
              <w:t>2,074,899.39</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sz w:val="22"/>
                <w:szCs w:val="22"/>
              </w:rPr>
            </w:pPr>
            <w:r>
              <w:rPr>
                <w:rFonts w:ascii="Arial" w:hAnsi="Arial" w:cs="Arial"/>
                <w:sz w:val="22"/>
                <w:szCs w:val="22"/>
              </w:rPr>
              <w:t>2,148.35</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AA5861" w:rsidRDefault="00172482">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172482" w:rsidRPr="00E31E31" w:rsidRDefault="00F977EC" w:rsidP="004B39A1">
            <w:pPr>
              <w:pStyle w:val="Contenidodelatabla"/>
              <w:jc w:val="right"/>
              <w:rPr>
                <w:rFonts w:ascii="Arial" w:hAnsi="Arial" w:cs="Arial"/>
              </w:rPr>
            </w:pPr>
            <w:r>
              <w:rPr>
                <w:rFonts w:ascii="Arial" w:hAnsi="Arial" w:cs="Arial"/>
                <w:sz w:val="22"/>
                <w:szCs w:val="22"/>
              </w:rPr>
              <w:t>434,488,819.34</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Pr>
                <w:rFonts w:ascii="Arial" w:hAnsi="Arial" w:cs="Arial"/>
                <w:sz w:val="22"/>
                <w:szCs w:val="22"/>
              </w:rPr>
              <w:t>362,704,418.88</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Default="00172482">
            <w:pPr>
              <w:pStyle w:val="Contenidodelatabla"/>
              <w:jc w:val="both"/>
              <w:rPr>
                <w:rFonts w:ascii="Arial" w:hAnsi="Arial" w:cs="Arial"/>
                <w:b/>
                <w:sz w:val="22"/>
                <w:szCs w:val="22"/>
              </w:rPr>
            </w:pPr>
            <w:r>
              <w:rPr>
                <w:rFonts w:ascii="Arial" w:hAnsi="Arial" w:cs="Arial"/>
                <w:b/>
                <w:sz w:val="22"/>
                <w:szCs w:val="22"/>
              </w:rPr>
              <w:t>Depósitos de Fondos de Terceros en Garantía y/o Administración</w:t>
            </w:r>
          </w:p>
        </w:tc>
        <w:tc>
          <w:tcPr>
            <w:tcW w:w="2477" w:type="dxa"/>
            <w:tcBorders>
              <w:left w:val="none" w:sz="1" w:space="0" w:color="000000"/>
              <w:bottom w:val="none" w:sz="1" w:space="0" w:color="000000"/>
            </w:tcBorders>
          </w:tcPr>
          <w:p w:rsidR="00172482" w:rsidRPr="00E31E31" w:rsidRDefault="00F977EC" w:rsidP="004B39A1">
            <w:pPr>
              <w:pStyle w:val="Contenidodelatabla"/>
              <w:jc w:val="right"/>
              <w:rPr>
                <w:rFonts w:ascii="Arial" w:hAnsi="Arial" w:cs="Arial"/>
                <w:sz w:val="22"/>
                <w:szCs w:val="22"/>
              </w:rPr>
            </w:pPr>
            <w:r>
              <w:rPr>
                <w:rFonts w:ascii="Arial" w:hAnsi="Arial" w:cs="Arial"/>
                <w:sz w:val="22"/>
                <w:szCs w:val="22"/>
              </w:rPr>
              <w:t>128,982.69</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sz w:val="22"/>
                <w:szCs w:val="22"/>
              </w:rPr>
            </w:pPr>
            <w:r>
              <w:rPr>
                <w:rFonts w:ascii="Arial" w:hAnsi="Arial" w:cs="Arial"/>
                <w:sz w:val="22"/>
                <w:szCs w:val="22"/>
              </w:rPr>
              <w:t>156,760.46</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E31E31" w:rsidRDefault="00172482">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72482" w:rsidRPr="00E31E31" w:rsidRDefault="00172482" w:rsidP="00F977EC">
            <w:pPr>
              <w:pStyle w:val="Contenidodelatabla"/>
              <w:jc w:val="right"/>
              <w:rPr>
                <w:rFonts w:ascii="Arial" w:hAnsi="Arial" w:cs="Arial"/>
              </w:rPr>
            </w:pPr>
            <w:r w:rsidRPr="00E31E31">
              <w:rPr>
                <w:rFonts w:ascii="Arial" w:hAnsi="Arial" w:cs="Arial"/>
                <w:b/>
                <w:bCs/>
                <w:sz w:val="22"/>
                <w:szCs w:val="22"/>
              </w:rPr>
              <w:t xml:space="preserve">$ </w:t>
            </w:r>
            <w:r w:rsidR="00F977EC">
              <w:rPr>
                <w:rFonts w:ascii="Arial" w:hAnsi="Arial" w:cs="Arial"/>
                <w:b/>
                <w:bCs/>
                <w:sz w:val="22"/>
                <w:szCs w:val="22"/>
              </w:rPr>
              <w:t>437,053,123.42</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362,923,327.69</w:t>
            </w:r>
          </w:p>
        </w:tc>
      </w:tr>
    </w:tbl>
    <w:p w:rsidR="000F5697" w:rsidRPr="005953C4" w:rsidRDefault="000F5697">
      <w:pPr>
        <w:pStyle w:val="Textoindependiente"/>
        <w:rPr>
          <w:rFonts w:ascii="Arial" w:hAnsi="Arial" w:cs="Arial"/>
          <w:sz w:val="20"/>
          <w:szCs w:val="20"/>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0F5697" w:rsidRPr="000F5697" w:rsidTr="009C4150">
        <w:trPr>
          <w:jc w:val="center"/>
        </w:trPr>
        <w:tc>
          <w:tcPr>
            <w:tcW w:w="5354" w:type="dxa"/>
            <w:tcBorders>
              <w:right w:val="single" w:sz="4" w:space="0" w:color="FFFFFF" w:themeColor="background1"/>
            </w:tcBorders>
            <w:shd w:val="clear" w:color="auto" w:fill="8A8D92"/>
          </w:tcPr>
          <w:p w:rsidR="000F5697" w:rsidRPr="00E31E31" w:rsidRDefault="000F5697"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F5697" w:rsidRPr="008529C5" w:rsidRDefault="00A86A41"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F5697" w:rsidRPr="00E31E31" w:rsidRDefault="00A86A41" w:rsidP="00AB7A83">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F5697" w:rsidRPr="000F5697" w:rsidTr="009C4150">
        <w:trPr>
          <w:jc w:val="center"/>
        </w:trPr>
        <w:tc>
          <w:tcPr>
            <w:tcW w:w="5354" w:type="dxa"/>
            <w:tcBorders>
              <w:left w:val="none" w:sz="1" w:space="0" w:color="000000"/>
              <w:bottom w:val="none" w:sz="1" w:space="0" w:color="000000"/>
            </w:tcBorders>
            <w:shd w:val="clear" w:color="auto" w:fill="auto"/>
          </w:tcPr>
          <w:p w:rsidR="000F5697" w:rsidRPr="000F5697" w:rsidRDefault="00EC3214" w:rsidP="00AB7A83">
            <w:pPr>
              <w:pStyle w:val="Contenidodelatabla"/>
              <w:rPr>
                <w:rFonts w:ascii="Arial" w:hAnsi="Arial" w:cs="Arial"/>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0F5697" w:rsidRPr="000F5697" w:rsidRDefault="000F5697" w:rsidP="00AB7A8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0F5697" w:rsidRPr="000F5697" w:rsidRDefault="000F5697" w:rsidP="000F5697">
            <w:pPr>
              <w:pStyle w:val="Contenidodelatabla"/>
              <w:jc w:val="right"/>
              <w:rPr>
                <w:rFonts w:ascii="Arial" w:hAnsi="Arial" w:cs="Arial"/>
              </w:rPr>
            </w:pPr>
          </w:p>
        </w:tc>
      </w:tr>
      <w:tr w:rsidR="00F977EC" w:rsidRPr="000F5697" w:rsidTr="009C4150">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186,838,850.74</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sz w:val="22"/>
                <w:szCs w:val="22"/>
              </w:rPr>
            </w:pPr>
            <w:r>
              <w:rPr>
                <w:rFonts w:ascii="Arial" w:hAnsi="Arial" w:cs="Arial"/>
                <w:sz w:val="22"/>
                <w:szCs w:val="22"/>
              </w:rPr>
              <w:t>202,776,009.08</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sz w:val="22"/>
                <w:szCs w:val="22"/>
              </w:rPr>
            </w:pPr>
            <w:r>
              <w:rPr>
                <w:rFonts w:ascii="Arial" w:hAnsi="Arial" w:cs="Arial"/>
                <w:sz w:val="22"/>
                <w:szCs w:val="22"/>
              </w:rPr>
              <w:t>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137,537,461.23</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97,097,148.20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Participación por Impuestos Especiales</w:t>
            </w:r>
          </w:p>
        </w:tc>
        <w:tc>
          <w:tcPr>
            <w:tcW w:w="2477" w:type="dxa"/>
            <w:tcBorders>
              <w:left w:val="none" w:sz="1" w:space="0" w:color="000000"/>
              <w:bottom w:val="none" w:sz="1" w:space="0" w:color="000000"/>
            </w:tcBorders>
          </w:tcPr>
          <w:p w:rsidR="00F977EC" w:rsidRPr="000F5697" w:rsidRDefault="00F977EC" w:rsidP="004F27B2">
            <w:pPr>
              <w:pStyle w:val="Contenidodelatabla"/>
              <w:jc w:val="right"/>
              <w:rPr>
                <w:rFonts w:ascii="Arial" w:hAnsi="Arial" w:cs="Arial"/>
              </w:rPr>
            </w:pPr>
            <w:r>
              <w:rPr>
                <w:rFonts w:ascii="Arial" w:hAnsi="Arial" w:cs="Arial"/>
                <w:sz w:val="22"/>
                <w:szCs w:val="22"/>
              </w:rPr>
              <w:t>3</w:t>
            </w:r>
            <w:r w:rsidR="004F27B2">
              <w:rPr>
                <w:rFonts w:ascii="Arial" w:hAnsi="Arial" w:cs="Arial"/>
                <w:sz w:val="22"/>
                <w:szCs w:val="22"/>
              </w:rPr>
              <w:t>2</w:t>
            </w:r>
            <w:r>
              <w:rPr>
                <w:rFonts w:ascii="Arial" w:hAnsi="Arial" w:cs="Arial"/>
                <w:sz w:val="22"/>
                <w:szCs w:val="22"/>
              </w:rPr>
              <w:t>,852,479.14</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10,404,970.03</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Fondo de Fiscalización y Recaudación</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4,985,858.83</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3,181,418.71</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Fondo de Compensación</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15,913,320.22</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15,913,320.22</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ISR Participable Estatal</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40,169,836.53</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29,638,706.57</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 xml:space="preserve">Impuesto a la Venta Final de Gasolina y </w:t>
            </w:r>
            <w:proofErr w:type="spellStart"/>
            <w:r>
              <w:rPr>
                <w:rFonts w:ascii="Arial" w:hAnsi="Arial" w:cs="Arial"/>
                <w:sz w:val="22"/>
                <w:szCs w:val="22"/>
              </w:rPr>
              <w:t>Diésel</w:t>
            </w:r>
            <w:proofErr w:type="spellEnd"/>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246,369.12</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246,369.12</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Fiscalización</w:t>
            </w:r>
          </w:p>
        </w:tc>
        <w:tc>
          <w:tcPr>
            <w:tcW w:w="2477" w:type="dxa"/>
            <w:tcBorders>
              <w:left w:val="none" w:sz="1" w:space="0" w:color="000000"/>
              <w:bottom w:val="none" w:sz="1" w:space="0" w:color="000000"/>
            </w:tcBorders>
          </w:tcPr>
          <w:p w:rsidR="00F977EC" w:rsidRDefault="00F977EC" w:rsidP="004B39A1">
            <w:pPr>
              <w:pStyle w:val="Contenidodelatabla"/>
              <w:jc w:val="right"/>
              <w:rPr>
                <w:rFonts w:ascii="Arial" w:hAnsi="Arial" w:cs="Arial"/>
                <w:sz w:val="22"/>
                <w:szCs w:val="22"/>
              </w:rPr>
            </w:pPr>
            <w:r>
              <w:rPr>
                <w:rFonts w:ascii="Arial" w:hAnsi="Arial" w:cs="Arial"/>
                <w:sz w:val="22"/>
                <w:szCs w:val="22"/>
              </w:rPr>
              <w:t>824.37</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824.37</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Otros Incentivos Económicos</w:t>
            </w:r>
          </w:p>
        </w:tc>
        <w:tc>
          <w:tcPr>
            <w:tcW w:w="2477" w:type="dxa"/>
            <w:tcBorders>
              <w:left w:val="none" w:sz="1" w:space="0" w:color="000000"/>
              <w:bottom w:val="none" w:sz="1" w:space="0" w:color="000000"/>
            </w:tcBorders>
          </w:tcPr>
          <w:p w:rsidR="00F977EC" w:rsidRDefault="00F977EC" w:rsidP="004B39A1">
            <w:pPr>
              <w:pStyle w:val="Contenidodelatabla"/>
              <w:jc w:val="right"/>
              <w:rPr>
                <w:rFonts w:ascii="Arial" w:hAnsi="Arial" w:cs="Arial"/>
                <w:sz w:val="22"/>
                <w:szCs w:val="22"/>
              </w:rPr>
            </w:pPr>
            <w:r>
              <w:rPr>
                <w:rFonts w:ascii="Arial" w:hAnsi="Arial" w:cs="Arial"/>
                <w:sz w:val="22"/>
                <w:szCs w:val="22"/>
              </w:rPr>
              <w:t>4,780.68</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18,379,430.78</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Ingresos No Gubernamentales</w:t>
            </w:r>
          </w:p>
        </w:tc>
        <w:tc>
          <w:tcPr>
            <w:tcW w:w="2477" w:type="dxa"/>
            <w:tcBorders>
              <w:left w:val="none" w:sz="1" w:space="0" w:color="000000"/>
              <w:bottom w:val="none" w:sz="1" w:space="0" w:color="000000"/>
            </w:tcBorders>
          </w:tcPr>
          <w:p w:rsidR="00F977EC" w:rsidRDefault="00F977EC"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1,001,500.00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64595C">
              <w:rPr>
                <w:rFonts w:ascii="Arial" w:hAnsi="Arial" w:cs="Arial"/>
                <w:sz w:val="22"/>
                <w:szCs w:val="22"/>
              </w:rPr>
              <w:t>Ingresos por Ventas de Bienes y Servicios Producidos en Establecimientos del Gobierno Central</w:t>
            </w:r>
          </w:p>
        </w:tc>
        <w:tc>
          <w:tcPr>
            <w:tcW w:w="2477" w:type="dxa"/>
            <w:tcBorders>
              <w:left w:val="none" w:sz="1" w:space="0" w:color="000000"/>
              <w:bottom w:val="none" w:sz="1" w:space="0" w:color="000000"/>
            </w:tcBorders>
          </w:tcPr>
          <w:p w:rsidR="00F977EC" w:rsidRDefault="00F977EC" w:rsidP="004B39A1">
            <w:pPr>
              <w:pStyle w:val="Contenidodelatabla"/>
              <w:jc w:val="right"/>
              <w:rPr>
                <w:rFonts w:ascii="Arial" w:hAnsi="Arial" w:cs="Arial"/>
                <w:sz w:val="22"/>
                <w:szCs w:val="22"/>
              </w:rPr>
            </w:pPr>
            <w:r>
              <w:rPr>
                <w:rFonts w:ascii="Arial" w:hAnsi="Arial" w:cs="Arial"/>
                <w:sz w:val="22"/>
                <w:szCs w:val="22"/>
              </w:rPr>
              <w:t>1,880.14</w:t>
            </w:r>
          </w:p>
          <w:p w:rsidR="00F977EC" w:rsidRPr="002E2C89" w:rsidRDefault="00F977EC" w:rsidP="004B39A1">
            <w:pPr>
              <w:pStyle w:val="Contenidodelatabla"/>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1,880.14</w:t>
            </w:r>
          </w:p>
          <w:p w:rsidR="00F977EC" w:rsidRPr="002E2C89" w:rsidRDefault="00F977EC" w:rsidP="004B39A1">
            <w:pPr>
              <w:pStyle w:val="Contenidodelatabla"/>
              <w:rPr>
                <w:rFonts w:ascii="Arial" w:hAnsi="Arial" w:cs="Arial"/>
                <w:sz w:val="22"/>
                <w:szCs w:val="22"/>
              </w:rPr>
            </w:pPr>
          </w:p>
        </w:tc>
      </w:tr>
      <w:tr w:rsidR="00EC3214" w:rsidRPr="000F5697" w:rsidTr="00AB7A83">
        <w:trPr>
          <w:jc w:val="center"/>
        </w:trPr>
        <w:tc>
          <w:tcPr>
            <w:tcW w:w="5354" w:type="dxa"/>
            <w:tcBorders>
              <w:left w:val="none" w:sz="1" w:space="0" w:color="000000"/>
              <w:bottom w:val="none" w:sz="1" w:space="0" w:color="000000"/>
            </w:tcBorders>
            <w:shd w:val="clear" w:color="auto" w:fill="auto"/>
          </w:tcPr>
          <w:p w:rsidR="00EC3214" w:rsidRPr="000F5697" w:rsidRDefault="00EC3214"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EC3214" w:rsidRPr="000F5697" w:rsidRDefault="00EC3214" w:rsidP="004F27B2">
            <w:pPr>
              <w:pStyle w:val="Contenidodelatabla"/>
              <w:jc w:val="right"/>
              <w:rPr>
                <w:rFonts w:ascii="Arial" w:hAnsi="Arial" w:cs="Arial"/>
                <w:b/>
              </w:rPr>
            </w:pPr>
            <w:r>
              <w:rPr>
                <w:rFonts w:ascii="Arial" w:hAnsi="Arial" w:cs="Arial"/>
                <w:b/>
                <w:bCs/>
                <w:sz w:val="22"/>
                <w:szCs w:val="22"/>
              </w:rPr>
              <w:t xml:space="preserve">$ </w:t>
            </w:r>
            <w:r w:rsidR="004F27B2">
              <w:rPr>
                <w:rFonts w:ascii="Arial" w:hAnsi="Arial" w:cs="Arial"/>
                <w:b/>
                <w:bCs/>
                <w:sz w:val="22"/>
                <w:szCs w:val="22"/>
              </w:rPr>
              <w:t>434,488,819.34</w:t>
            </w:r>
          </w:p>
        </w:tc>
        <w:tc>
          <w:tcPr>
            <w:tcW w:w="2477" w:type="dxa"/>
            <w:tcBorders>
              <w:left w:val="none" w:sz="1" w:space="0" w:color="000000"/>
              <w:bottom w:val="none" w:sz="1" w:space="0" w:color="000000"/>
              <w:right w:val="none" w:sz="1" w:space="0" w:color="000000"/>
            </w:tcBorders>
            <w:shd w:val="clear" w:color="auto" w:fill="auto"/>
          </w:tcPr>
          <w:p w:rsidR="00EC3214" w:rsidRPr="000F5697" w:rsidRDefault="00EC3214" w:rsidP="00F977EC">
            <w:pPr>
              <w:pStyle w:val="Contenidodelatabla"/>
              <w:jc w:val="right"/>
              <w:rPr>
                <w:rFonts w:ascii="Arial" w:hAnsi="Arial" w:cs="Arial"/>
                <w:b/>
              </w:rPr>
            </w:pPr>
            <w:r w:rsidRPr="000F5697">
              <w:rPr>
                <w:rFonts w:ascii="Arial" w:hAnsi="Arial" w:cs="Arial"/>
                <w:b/>
                <w:bCs/>
                <w:sz w:val="22"/>
                <w:szCs w:val="22"/>
              </w:rPr>
              <w:t xml:space="preserve">$ </w:t>
            </w:r>
            <w:r w:rsidR="00F977EC">
              <w:rPr>
                <w:rFonts w:ascii="Arial" w:hAnsi="Arial" w:cs="Arial"/>
                <w:b/>
                <w:bCs/>
                <w:sz w:val="22"/>
                <w:szCs w:val="22"/>
              </w:rPr>
              <w:t>362,704,418.88</w:t>
            </w:r>
          </w:p>
        </w:tc>
      </w:tr>
    </w:tbl>
    <w:p w:rsidR="00CE51F2" w:rsidRPr="005953C4" w:rsidRDefault="00CE51F2">
      <w:pPr>
        <w:spacing w:line="100" w:lineRule="atLeast"/>
        <w:jc w:val="both"/>
        <w:rPr>
          <w:rFonts w:ascii="Arial" w:hAnsi="Arial" w:cs="Arial"/>
          <w:b/>
          <w:sz w:val="20"/>
          <w:szCs w:val="20"/>
        </w:rPr>
      </w:pPr>
    </w:p>
    <w:p w:rsidR="00393F93" w:rsidRPr="003F3EA5" w:rsidRDefault="00AA5861">
      <w:pPr>
        <w:rPr>
          <w:rFonts w:ascii="Arial" w:hAnsi="Arial" w:cs="Arial"/>
          <w:b/>
          <w:bCs/>
          <w:u w:val="single" w:color="7F7F7F"/>
        </w:rPr>
      </w:pPr>
      <w:r w:rsidRPr="003F3EA5">
        <w:rPr>
          <w:rFonts w:ascii="Arial" w:hAnsi="Arial" w:cs="Arial"/>
          <w:b/>
          <w:bCs/>
          <w:u w:val="single" w:color="7F7F7F"/>
        </w:rPr>
        <w:t>Derechos a Recibir Efectivo o Equivalentes</w:t>
      </w:r>
    </w:p>
    <w:p w:rsidR="00E31E31" w:rsidRPr="005953C4" w:rsidRDefault="00E31E31">
      <w:pPr>
        <w:rPr>
          <w:rFonts w:ascii="Arial" w:hAnsi="Arial" w:cs="Arial"/>
          <w:sz w:val="20"/>
          <w:szCs w:val="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Este </w:t>
      </w:r>
      <w:r w:rsidR="003456BD">
        <w:rPr>
          <w:rFonts w:ascii="Arial" w:hAnsi="Arial" w:cs="Arial"/>
          <w:sz w:val="22"/>
          <w:szCs w:val="22"/>
        </w:rPr>
        <w:t xml:space="preserve">rubro del activo asciende a $ </w:t>
      </w:r>
      <w:r w:rsidR="004F27B2">
        <w:rPr>
          <w:rFonts w:ascii="Arial" w:hAnsi="Arial" w:cs="Arial"/>
          <w:sz w:val="22"/>
          <w:szCs w:val="22"/>
        </w:rPr>
        <w:t>36,156.40</w:t>
      </w:r>
      <w:r w:rsidRPr="00E31E31">
        <w:rPr>
          <w:rFonts w:ascii="Arial" w:hAnsi="Arial" w:cs="Arial"/>
          <w:sz w:val="22"/>
          <w:szCs w:val="22"/>
        </w:rPr>
        <w:t>, el cua</w:t>
      </w:r>
      <w:r w:rsidR="004F27B2">
        <w:rPr>
          <w:rFonts w:ascii="Arial" w:hAnsi="Arial" w:cs="Arial"/>
          <w:sz w:val="22"/>
          <w:szCs w:val="22"/>
        </w:rPr>
        <w:t>l representa el 0.1</w:t>
      </w:r>
      <w:r w:rsidR="00FD4C05">
        <w:rPr>
          <w:rFonts w:ascii="Arial" w:hAnsi="Arial" w:cs="Arial"/>
          <w:sz w:val="22"/>
          <w:szCs w:val="22"/>
        </w:rPr>
        <w:t xml:space="preserve"> por ciento</w:t>
      </w:r>
      <w:r w:rsidRPr="00E31E31">
        <w:rPr>
          <w:rFonts w:ascii="Arial" w:hAnsi="Arial" w:cs="Arial"/>
          <w:sz w:val="22"/>
          <w:szCs w:val="22"/>
        </w:rPr>
        <w:t xml:space="preserve"> del </w:t>
      </w:r>
      <w:r w:rsidR="00B42B64">
        <w:rPr>
          <w:rFonts w:ascii="Arial" w:hAnsi="Arial" w:cs="Arial"/>
          <w:sz w:val="22"/>
          <w:szCs w:val="22"/>
        </w:rPr>
        <w:t>total del activo circulante, corres</w:t>
      </w:r>
      <w:r w:rsidR="009B700A">
        <w:rPr>
          <w:rFonts w:ascii="Arial" w:hAnsi="Arial" w:cs="Arial"/>
          <w:sz w:val="22"/>
          <w:szCs w:val="22"/>
        </w:rPr>
        <w:t>ponde al periodo que se informa</w:t>
      </w:r>
      <w:r w:rsidRPr="00E31E31">
        <w:rPr>
          <w:rFonts w:ascii="Arial" w:hAnsi="Arial" w:cs="Arial"/>
          <w:sz w:val="22"/>
          <w:szCs w:val="22"/>
        </w:rPr>
        <w:t xml:space="preserve">; </w:t>
      </w:r>
      <w:r w:rsidR="004F27B2" w:rsidRPr="00E31E31">
        <w:rPr>
          <w:rFonts w:ascii="Arial" w:hAnsi="Arial" w:cs="Arial"/>
          <w:sz w:val="22"/>
          <w:szCs w:val="22"/>
        </w:rPr>
        <w:t xml:space="preserve">se integra </w:t>
      </w:r>
      <w:r w:rsidR="004F27B2">
        <w:rPr>
          <w:rFonts w:ascii="Arial" w:hAnsi="Arial" w:cs="Arial"/>
          <w:sz w:val="22"/>
          <w:szCs w:val="22"/>
        </w:rPr>
        <w:t>por el reintegro de gastos</w:t>
      </w:r>
      <w:r w:rsidR="005953C4">
        <w:rPr>
          <w:rFonts w:ascii="Arial" w:hAnsi="Arial" w:cs="Arial"/>
          <w:sz w:val="22"/>
          <w:szCs w:val="22"/>
        </w:rPr>
        <w:t xml:space="preserve"> de primas de aseguramiento, así como </w:t>
      </w:r>
      <w:r w:rsidR="00FE0398">
        <w:rPr>
          <w:rFonts w:ascii="Arial" w:hAnsi="Arial" w:cs="Arial"/>
          <w:sz w:val="22"/>
          <w:szCs w:val="22"/>
        </w:rPr>
        <w:t xml:space="preserve">gastos </w:t>
      </w:r>
      <w:r w:rsidR="00B3713A">
        <w:rPr>
          <w:rFonts w:ascii="Arial" w:hAnsi="Arial" w:cs="Arial"/>
          <w:sz w:val="22"/>
          <w:szCs w:val="22"/>
        </w:rPr>
        <w:t xml:space="preserve">del Fondo Revolvente </w:t>
      </w:r>
      <w:r w:rsidR="005953C4">
        <w:rPr>
          <w:rFonts w:ascii="Arial" w:hAnsi="Arial" w:cs="Arial"/>
          <w:sz w:val="22"/>
          <w:szCs w:val="22"/>
        </w:rPr>
        <w:t xml:space="preserve">y </w:t>
      </w:r>
      <w:r w:rsidR="00B3713A">
        <w:rPr>
          <w:rFonts w:ascii="Arial" w:hAnsi="Arial" w:cs="Arial"/>
          <w:sz w:val="22"/>
          <w:szCs w:val="22"/>
        </w:rPr>
        <w:t>gastos a comprobar por</w:t>
      </w:r>
      <w:r w:rsidR="005953C4">
        <w:rPr>
          <w:rFonts w:ascii="Arial" w:hAnsi="Arial" w:cs="Arial"/>
          <w:sz w:val="22"/>
          <w:szCs w:val="22"/>
        </w:rPr>
        <w:t xml:space="preserve"> viáticos</w:t>
      </w:r>
      <w:r w:rsidR="004F27B2">
        <w:rPr>
          <w:rFonts w:ascii="Arial" w:hAnsi="Arial" w:cs="Arial"/>
          <w:sz w:val="22"/>
          <w:szCs w:val="22"/>
        </w:rPr>
        <w:t>, el cual se está realizando</w:t>
      </w:r>
      <w:r w:rsidR="004F27B2" w:rsidRPr="00E31E31">
        <w:rPr>
          <w:rFonts w:ascii="Arial" w:hAnsi="Arial" w:cs="Arial"/>
          <w:sz w:val="22"/>
          <w:szCs w:val="22"/>
        </w:rPr>
        <w:t xml:space="preserve"> las gestiones necesarias </w:t>
      </w:r>
      <w:r w:rsidR="004F27B2">
        <w:rPr>
          <w:rFonts w:ascii="Arial" w:hAnsi="Arial" w:cs="Arial"/>
          <w:sz w:val="22"/>
          <w:szCs w:val="22"/>
        </w:rPr>
        <w:t xml:space="preserve">ante </w:t>
      </w:r>
      <w:r w:rsidR="004F27B2" w:rsidRPr="00E31E31">
        <w:rPr>
          <w:rFonts w:ascii="Arial" w:hAnsi="Arial" w:cs="Arial"/>
          <w:sz w:val="22"/>
          <w:szCs w:val="22"/>
        </w:rPr>
        <w:t xml:space="preserve">para </w:t>
      </w:r>
      <w:r w:rsidRPr="00E31E31">
        <w:rPr>
          <w:rFonts w:ascii="Arial" w:hAnsi="Arial" w:cs="Arial"/>
          <w:sz w:val="22"/>
          <w:szCs w:val="22"/>
        </w:rPr>
        <w:t xml:space="preserve">su </w:t>
      </w:r>
      <w:r w:rsidR="00545AC8">
        <w:rPr>
          <w:rFonts w:ascii="Arial" w:hAnsi="Arial" w:cs="Arial"/>
          <w:sz w:val="22"/>
          <w:szCs w:val="22"/>
        </w:rPr>
        <w:t>comprobación y/o regularización</w:t>
      </w:r>
      <w:r w:rsidRPr="00E31E31">
        <w:rPr>
          <w:rFonts w:ascii="Arial" w:hAnsi="Arial" w:cs="Arial"/>
          <w:sz w:val="22"/>
          <w:szCs w:val="22"/>
        </w:rPr>
        <w:t xml:space="preserve">. </w:t>
      </w:r>
    </w:p>
    <w:p w:rsidR="00393F93" w:rsidRPr="005953C4" w:rsidRDefault="00393F93">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AB7A83" w:rsidRPr="00E31E31" w:rsidTr="009C4150">
        <w:trPr>
          <w:jc w:val="center"/>
        </w:trPr>
        <w:tc>
          <w:tcPr>
            <w:tcW w:w="3975" w:type="dxa"/>
            <w:tcBorders>
              <w:right w:val="single" w:sz="4" w:space="0" w:color="FFFFFF" w:themeColor="background1"/>
            </w:tcBorders>
            <w:shd w:val="clear" w:color="auto" w:fill="8A8D92"/>
          </w:tcPr>
          <w:p w:rsidR="00AB7A83" w:rsidRPr="00386583" w:rsidRDefault="00872B98">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AB7A83" w:rsidRPr="00386583" w:rsidRDefault="00AB7A8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AB7A83" w:rsidRPr="00386583" w:rsidRDefault="00A86A4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AB7A83" w:rsidRPr="00386583" w:rsidRDefault="00A86A41">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B7A83" w:rsidRPr="00E31E31" w:rsidTr="009C4150">
        <w:trPr>
          <w:jc w:val="center"/>
        </w:trPr>
        <w:tc>
          <w:tcPr>
            <w:tcW w:w="3975" w:type="dxa"/>
            <w:tcBorders>
              <w:left w:val="none" w:sz="1" w:space="0" w:color="000000"/>
              <w:bottom w:val="none" w:sz="1" w:space="0" w:color="000000"/>
            </w:tcBorders>
            <w:shd w:val="clear" w:color="auto" w:fill="auto"/>
          </w:tcPr>
          <w:p w:rsidR="00AB7A83" w:rsidRPr="005322A7" w:rsidRDefault="00AB7A83">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AB7A83" w:rsidRPr="00E31E31" w:rsidRDefault="00AB7A83" w:rsidP="00AB7A8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AB7A83" w:rsidRPr="00E31E31" w:rsidRDefault="00AB7A83" w:rsidP="005953C4">
            <w:pPr>
              <w:pStyle w:val="Contenidodelatabla"/>
              <w:jc w:val="right"/>
              <w:rPr>
                <w:rFonts w:ascii="Arial" w:hAnsi="Arial" w:cs="Arial"/>
              </w:rPr>
            </w:pPr>
            <w:r w:rsidRPr="00E31E31">
              <w:rPr>
                <w:rFonts w:ascii="Arial" w:hAnsi="Arial" w:cs="Arial"/>
                <w:sz w:val="22"/>
                <w:szCs w:val="22"/>
              </w:rPr>
              <w:t xml:space="preserve">$ </w:t>
            </w:r>
            <w:r w:rsidR="005953C4">
              <w:rPr>
                <w:rFonts w:ascii="Arial" w:hAnsi="Arial" w:cs="Arial"/>
                <w:sz w:val="22"/>
                <w:szCs w:val="22"/>
              </w:rPr>
              <w:t xml:space="preserve">       2,415.40</w:t>
            </w:r>
          </w:p>
        </w:tc>
        <w:tc>
          <w:tcPr>
            <w:tcW w:w="2461" w:type="dxa"/>
            <w:tcBorders>
              <w:left w:val="none" w:sz="1" w:space="0" w:color="000000"/>
              <w:bottom w:val="none" w:sz="1" w:space="0" w:color="000000"/>
              <w:right w:val="none" w:sz="1" w:space="0" w:color="000000"/>
            </w:tcBorders>
            <w:shd w:val="clear" w:color="auto" w:fill="auto"/>
          </w:tcPr>
          <w:p w:rsidR="00AB7A83" w:rsidRPr="00E31E31" w:rsidRDefault="00AB7A83" w:rsidP="009B700A">
            <w:pPr>
              <w:pStyle w:val="Contenidodelatabla"/>
              <w:jc w:val="right"/>
              <w:rPr>
                <w:rFonts w:ascii="Arial" w:hAnsi="Arial" w:cs="Arial"/>
              </w:rPr>
            </w:pPr>
            <w:r w:rsidRPr="00E31E31">
              <w:rPr>
                <w:rFonts w:ascii="Arial" w:hAnsi="Arial" w:cs="Arial"/>
                <w:sz w:val="22"/>
                <w:szCs w:val="22"/>
              </w:rPr>
              <w:t xml:space="preserve">$ </w:t>
            </w:r>
            <w:r w:rsidR="009B700A">
              <w:rPr>
                <w:rFonts w:ascii="Arial" w:hAnsi="Arial" w:cs="Arial"/>
                <w:sz w:val="22"/>
                <w:szCs w:val="22"/>
              </w:rPr>
              <w:t xml:space="preserve">  285,405.06 </w:t>
            </w:r>
          </w:p>
        </w:tc>
      </w:tr>
      <w:tr w:rsidR="00AB7A83" w:rsidRPr="00E31E31" w:rsidTr="00386583">
        <w:trPr>
          <w:jc w:val="center"/>
        </w:trPr>
        <w:tc>
          <w:tcPr>
            <w:tcW w:w="3975" w:type="dxa"/>
            <w:tcBorders>
              <w:top w:val="none" w:sz="1" w:space="0" w:color="000000"/>
              <w:left w:val="none" w:sz="1" w:space="0" w:color="000000"/>
              <w:bottom w:val="none" w:sz="1" w:space="0" w:color="000000"/>
            </w:tcBorders>
            <w:shd w:val="clear" w:color="auto" w:fill="auto"/>
          </w:tcPr>
          <w:p w:rsidR="00AB7A83" w:rsidRPr="005322A7" w:rsidRDefault="00AB7A83">
            <w:pPr>
              <w:pStyle w:val="Contenidodelatabla"/>
              <w:jc w:val="both"/>
              <w:rPr>
                <w:rFonts w:ascii="Arial" w:hAnsi="Arial" w:cs="Arial"/>
                <w:b/>
                <w:sz w:val="22"/>
                <w:szCs w:val="22"/>
                <w:u w:val="single"/>
              </w:rPr>
            </w:pPr>
            <w:r>
              <w:rPr>
                <w:rFonts w:ascii="Arial" w:hAnsi="Arial" w:cs="Arial"/>
                <w:b/>
                <w:sz w:val="22"/>
                <w:szCs w:val="22"/>
              </w:rPr>
              <w:t>Deudores Diversos por Cobrar a</w:t>
            </w:r>
            <w:r w:rsidRPr="005322A7">
              <w:rPr>
                <w:rFonts w:ascii="Arial" w:hAnsi="Arial" w:cs="Arial"/>
                <w:b/>
                <w:sz w:val="22"/>
                <w:szCs w:val="22"/>
              </w:rPr>
              <w:t xml:space="preserve"> Corto Plazo</w:t>
            </w:r>
          </w:p>
        </w:tc>
        <w:tc>
          <w:tcPr>
            <w:tcW w:w="1660" w:type="dxa"/>
            <w:tcBorders>
              <w:top w:val="none" w:sz="1" w:space="0" w:color="000000"/>
              <w:left w:val="none" w:sz="1" w:space="0" w:color="000000"/>
              <w:bottom w:val="none" w:sz="1" w:space="0" w:color="000000"/>
              <w:right w:val="none" w:sz="1" w:space="0" w:color="000000"/>
            </w:tcBorders>
          </w:tcPr>
          <w:p w:rsidR="00AB7A83" w:rsidRPr="00E31E31" w:rsidRDefault="00AB7A83" w:rsidP="00AB7A8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AB7A83" w:rsidRPr="00E31E31" w:rsidRDefault="005953C4" w:rsidP="00AB7A83">
            <w:pPr>
              <w:pStyle w:val="Contenidodelatabla"/>
              <w:jc w:val="right"/>
              <w:rPr>
                <w:rFonts w:ascii="Arial" w:hAnsi="Arial" w:cs="Arial"/>
              </w:rPr>
            </w:pPr>
            <w:r>
              <w:rPr>
                <w:rFonts w:ascii="Arial" w:hAnsi="Arial" w:cs="Arial"/>
                <w:sz w:val="22"/>
                <w:szCs w:val="22"/>
              </w:rPr>
              <w:t>33,741.00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B7A83" w:rsidRPr="00E31E31" w:rsidRDefault="009B700A" w:rsidP="00FD4C05">
            <w:pPr>
              <w:pStyle w:val="Contenidodelatabla"/>
              <w:jc w:val="right"/>
              <w:rPr>
                <w:rFonts w:ascii="Arial" w:hAnsi="Arial" w:cs="Arial"/>
              </w:rPr>
            </w:pPr>
            <w:r>
              <w:rPr>
                <w:rFonts w:ascii="Arial" w:hAnsi="Arial" w:cs="Arial"/>
                <w:sz w:val="22"/>
                <w:szCs w:val="22"/>
              </w:rPr>
              <w:t>0</w:t>
            </w:r>
          </w:p>
        </w:tc>
      </w:tr>
      <w:tr w:rsidR="00AB7A83" w:rsidRPr="00E31E31" w:rsidTr="00386583">
        <w:trPr>
          <w:jc w:val="center"/>
        </w:trPr>
        <w:tc>
          <w:tcPr>
            <w:tcW w:w="3975" w:type="dxa"/>
            <w:tcBorders>
              <w:top w:val="none" w:sz="1" w:space="0" w:color="000000"/>
              <w:left w:val="none" w:sz="1" w:space="0" w:color="000000"/>
              <w:bottom w:val="none" w:sz="1" w:space="0" w:color="000000"/>
            </w:tcBorders>
            <w:shd w:val="clear" w:color="auto" w:fill="auto"/>
          </w:tcPr>
          <w:p w:rsidR="00AB7A83" w:rsidRPr="00E31E31" w:rsidRDefault="00AB7A83" w:rsidP="00AB7A83">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B7A83" w:rsidRPr="00E31E31" w:rsidRDefault="004C75E2" w:rsidP="00AB7A8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B7A83" w:rsidRPr="00E31E31" w:rsidRDefault="00AB7A83" w:rsidP="005953C4">
            <w:pPr>
              <w:pStyle w:val="Contenidodelatabla"/>
              <w:jc w:val="right"/>
              <w:rPr>
                <w:rFonts w:ascii="Arial" w:hAnsi="Arial" w:cs="Arial"/>
                <w:b/>
                <w:bCs/>
                <w:sz w:val="22"/>
                <w:szCs w:val="22"/>
              </w:rPr>
            </w:pPr>
            <w:r>
              <w:rPr>
                <w:rFonts w:ascii="Arial" w:hAnsi="Arial" w:cs="Arial"/>
                <w:b/>
                <w:bCs/>
                <w:sz w:val="22"/>
                <w:szCs w:val="22"/>
              </w:rPr>
              <w:t xml:space="preserve">$ </w:t>
            </w:r>
            <w:r w:rsidR="005953C4">
              <w:rPr>
                <w:rFonts w:ascii="Arial" w:hAnsi="Arial" w:cs="Arial"/>
                <w:b/>
                <w:bCs/>
                <w:sz w:val="22"/>
                <w:szCs w:val="22"/>
              </w:rPr>
              <w:t xml:space="preserve">     36,156.40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B7A83" w:rsidRPr="00E31E31" w:rsidRDefault="00AB7A83" w:rsidP="009B700A">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285,405.06</w:t>
            </w:r>
          </w:p>
        </w:tc>
      </w:tr>
      <w:tr w:rsidR="00386583" w:rsidRPr="00E31E31" w:rsidTr="009C4150">
        <w:trPr>
          <w:jc w:val="center"/>
        </w:trPr>
        <w:tc>
          <w:tcPr>
            <w:tcW w:w="3975" w:type="dxa"/>
            <w:tcBorders>
              <w:right w:val="single" w:sz="4" w:space="0" w:color="FFFFFF" w:themeColor="background1"/>
            </w:tcBorders>
            <w:shd w:val="clear" w:color="auto" w:fill="8A8D92"/>
          </w:tcPr>
          <w:p w:rsidR="0038658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386583" w:rsidRPr="00386583" w:rsidRDefault="0038658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8658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8658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386583" w:rsidRPr="00E31E31" w:rsidTr="009C4150">
        <w:trPr>
          <w:jc w:val="center"/>
        </w:trPr>
        <w:tc>
          <w:tcPr>
            <w:tcW w:w="3975" w:type="dxa"/>
            <w:tcBorders>
              <w:left w:val="none" w:sz="1" w:space="0" w:color="000000"/>
              <w:bottom w:val="none" w:sz="1" w:space="0" w:color="000000"/>
            </w:tcBorders>
            <w:shd w:val="clear" w:color="auto" w:fill="auto"/>
          </w:tcPr>
          <w:p w:rsidR="00386583" w:rsidRPr="00E31E31" w:rsidRDefault="00386583" w:rsidP="00F440D4">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p>
        </w:tc>
      </w:tr>
      <w:tr w:rsidR="003865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86583" w:rsidRPr="00E31E31" w:rsidRDefault="009B700A" w:rsidP="00F440D4">
            <w:pPr>
              <w:pStyle w:val="Contenidodelatabla"/>
              <w:rPr>
                <w:rFonts w:ascii="Arial" w:hAnsi="Arial" w:cs="Arial"/>
                <w:sz w:val="22"/>
                <w:szCs w:val="22"/>
                <w:u w:val="single"/>
              </w:rPr>
            </w:pPr>
            <w:r>
              <w:rPr>
                <w:rFonts w:ascii="Arial" w:hAnsi="Arial" w:cs="Arial"/>
                <w:sz w:val="22"/>
                <w:szCs w:val="22"/>
              </w:rPr>
              <w:t>Otras Cuentas por Cobrar</w:t>
            </w:r>
          </w:p>
        </w:tc>
        <w:tc>
          <w:tcPr>
            <w:tcW w:w="1660" w:type="dxa"/>
            <w:tcBorders>
              <w:top w:val="none" w:sz="1" w:space="0" w:color="000000"/>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386583" w:rsidRPr="00E31E31" w:rsidRDefault="00386583" w:rsidP="009B700A">
            <w:pPr>
              <w:pStyle w:val="Contenidodelatabla"/>
              <w:jc w:val="right"/>
              <w:rPr>
                <w:rFonts w:ascii="Arial" w:hAnsi="Arial" w:cs="Arial"/>
              </w:rPr>
            </w:pPr>
            <w:r w:rsidRPr="00E31E31">
              <w:rPr>
                <w:rFonts w:ascii="Arial" w:hAnsi="Arial" w:cs="Arial"/>
                <w:sz w:val="22"/>
                <w:szCs w:val="22"/>
              </w:rPr>
              <w:t xml:space="preserve">$ </w:t>
            </w:r>
            <w:r w:rsidR="009B700A">
              <w:rPr>
                <w:rFonts w:ascii="Arial" w:hAnsi="Arial" w:cs="Arial"/>
                <w:sz w:val="22"/>
                <w:szCs w:val="22"/>
              </w:rPr>
              <w:t xml:space="preserve">     2,415.40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r>
              <w:rPr>
                <w:rFonts w:ascii="Arial" w:hAnsi="Arial" w:cs="Arial"/>
                <w:sz w:val="22"/>
                <w:szCs w:val="22"/>
              </w:rPr>
              <w:t xml:space="preserve">$ </w:t>
            </w:r>
            <w:r w:rsidR="009B700A">
              <w:rPr>
                <w:rFonts w:ascii="Arial" w:hAnsi="Arial" w:cs="Arial"/>
                <w:sz w:val="22"/>
                <w:szCs w:val="22"/>
              </w:rPr>
              <w:t xml:space="preserve">  285,405.06</w:t>
            </w:r>
          </w:p>
        </w:tc>
      </w:tr>
      <w:tr w:rsidR="003865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86583" w:rsidRPr="00E31E31" w:rsidRDefault="004C75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86583" w:rsidRPr="00E31E31" w:rsidRDefault="00386583" w:rsidP="009B700A">
            <w:pPr>
              <w:pStyle w:val="Contenidodelatabla"/>
              <w:jc w:val="right"/>
              <w:rPr>
                <w:rFonts w:ascii="Arial" w:hAnsi="Arial" w:cs="Arial"/>
              </w:rPr>
            </w:pPr>
            <w:r w:rsidRPr="00E31E31">
              <w:rPr>
                <w:rFonts w:ascii="Arial" w:hAnsi="Arial" w:cs="Arial"/>
                <w:b/>
                <w:bCs/>
                <w:sz w:val="22"/>
                <w:szCs w:val="22"/>
              </w:rPr>
              <w:t xml:space="preserve">$ </w:t>
            </w:r>
            <w:r w:rsidR="009B700A">
              <w:rPr>
                <w:rFonts w:ascii="Arial" w:hAnsi="Arial" w:cs="Arial"/>
                <w:b/>
                <w:bCs/>
                <w:sz w:val="22"/>
                <w:szCs w:val="22"/>
              </w:rPr>
              <w:t xml:space="preserve">     2,415.40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86583" w:rsidRPr="00E31E31" w:rsidRDefault="00386583" w:rsidP="009B700A">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 xml:space="preserve">  285,405.06</w:t>
            </w:r>
          </w:p>
        </w:tc>
      </w:tr>
    </w:tbl>
    <w:p w:rsidR="00BE4838" w:rsidRDefault="00BE4838" w:rsidP="00E520EE">
      <w:pPr>
        <w:pStyle w:val="Textoindependiente"/>
        <w:spacing w:after="0"/>
        <w:rPr>
          <w:rFonts w:ascii="Arial" w:hAnsi="Arial" w:cs="Arial"/>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BE4838" w:rsidRPr="00E31E31" w:rsidTr="009C4150">
        <w:trPr>
          <w:jc w:val="center"/>
        </w:trPr>
        <w:tc>
          <w:tcPr>
            <w:tcW w:w="3975" w:type="dxa"/>
            <w:tcBorders>
              <w:right w:val="single" w:sz="4" w:space="0" w:color="FFFFFF" w:themeColor="background1"/>
            </w:tcBorders>
            <w:shd w:val="clear" w:color="auto" w:fill="8A8D92"/>
          </w:tcPr>
          <w:p w:rsidR="00BE4838"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BE4838" w:rsidRPr="00386583" w:rsidRDefault="00BE4838"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BE4838"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E4838"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BE4838" w:rsidRPr="00E31E31" w:rsidTr="009C4150">
        <w:trPr>
          <w:jc w:val="center"/>
        </w:trPr>
        <w:tc>
          <w:tcPr>
            <w:tcW w:w="3975" w:type="dxa"/>
            <w:tcBorders>
              <w:left w:val="none" w:sz="1" w:space="0" w:color="000000"/>
              <w:bottom w:val="none" w:sz="1" w:space="0" w:color="000000"/>
            </w:tcBorders>
            <w:shd w:val="clear" w:color="auto" w:fill="auto"/>
          </w:tcPr>
          <w:p w:rsidR="00BE4838" w:rsidRPr="00943566" w:rsidRDefault="00BE4838" w:rsidP="00F440D4">
            <w:pPr>
              <w:pStyle w:val="Contenidodelatabla"/>
              <w:jc w:val="both"/>
              <w:rPr>
                <w:rFonts w:ascii="Arial" w:hAnsi="Arial" w:cs="Arial"/>
                <w:b/>
                <w:sz w:val="22"/>
                <w:szCs w:val="22"/>
                <w:u w:val="single"/>
              </w:rPr>
            </w:pPr>
            <w:r>
              <w:rPr>
                <w:rFonts w:ascii="Arial" w:hAnsi="Arial" w:cs="Arial"/>
                <w:b/>
                <w:sz w:val="22"/>
                <w:szCs w:val="22"/>
              </w:rPr>
              <w:t>Deudores Diversos por Cobrar a</w:t>
            </w:r>
            <w:r w:rsidRPr="00943566">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BE4838" w:rsidRPr="00E31E31" w:rsidRDefault="00BE483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E4838" w:rsidRPr="00E31E31" w:rsidRDefault="00BE4838"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E4838" w:rsidRPr="00E31E31" w:rsidRDefault="00BE4838" w:rsidP="00F440D4">
            <w:pPr>
              <w:pStyle w:val="Contenidodelatabla"/>
              <w:jc w:val="right"/>
              <w:rPr>
                <w:rFonts w:ascii="Arial" w:hAnsi="Arial" w:cs="Arial"/>
              </w:rPr>
            </w:pPr>
          </w:p>
        </w:tc>
      </w:tr>
      <w:tr w:rsidR="00D355EF"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D355EF" w:rsidRPr="00E31E31" w:rsidRDefault="009B700A" w:rsidP="00F440D4">
            <w:pPr>
              <w:pStyle w:val="Contenidodelatabla"/>
              <w:jc w:val="both"/>
              <w:rPr>
                <w:rFonts w:ascii="Arial" w:hAnsi="Arial" w:cs="Arial"/>
                <w:sz w:val="22"/>
                <w:szCs w:val="22"/>
              </w:rPr>
            </w:pPr>
            <w:r>
              <w:rPr>
                <w:rFonts w:ascii="Arial" w:hAnsi="Arial" w:cs="Arial"/>
                <w:sz w:val="22"/>
                <w:szCs w:val="22"/>
              </w:rPr>
              <w:t>Gastos a Comprobar</w:t>
            </w:r>
          </w:p>
        </w:tc>
        <w:tc>
          <w:tcPr>
            <w:tcW w:w="1660" w:type="dxa"/>
            <w:tcBorders>
              <w:top w:val="none" w:sz="1" w:space="0" w:color="000000"/>
              <w:left w:val="none" w:sz="1" w:space="0" w:color="000000"/>
              <w:bottom w:val="none" w:sz="1" w:space="0" w:color="000000"/>
              <w:right w:val="none" w:sz="1" w:space="0" w:color="000000"/>
            </w:tcBorders>
          </w:tcPr>
          <w:p w:rsidR="00D355EF" w:rsidRPr="00E31E31" w:rsidRDefault="00D355EF"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D355EF" w:rsidRPr="00E31E31" w:rsidRDefault="00D355EF" w:rsidP="009B700A">
            <w:pPr>
              <w:pStyle w:val="Contenidodelatabla"/>
              <w:jc w:val="right"/>
              <w:rPr>
                <w:rFonts w:ascii="Arial" w:hAnsi="Arial" w:cs="Arial"/>
                <w:sz w:val="22"/>
                <w:szCs w:val="22"/>
              </w:rPr>
            </w:pPr>
            <w:r w:rsidRPr="00A86A40">
              <w:rPr>
                <w:rFonts w:ascii="Arial" w:hAnsi="Arial" w:cs="Arial"/>
                <w:sz w:val="22"/>
                <w:szCs w:val="22"/>
              </w:rPr>
              <w:t>$</w:t>
            </w:r>
            <w:r>
              <w:rPr>
                <w:rFonts w:ascii="Arial" w:hAnsi="Arial" w:cs="Arial"/>
                <w:sz w:val="22"/>
                <w:szCs w:val="22"/>
              </w:rPr>
              <w:t xml:space="preserve"> </w:t>
            </w:r>
            <w:r w:rsidR="009B700A">
              <w:rPr>
                <w:rFonts w:ascii="Arial" w:hAnsi="Arial" w:cs="Arial"/>
                <w:sz w:val="22"/>
                <w:szCs w:val="22"/>
              </w:rPr>
              <w:t xml:space="preserve">    33,741.00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D355EF" w:rsidRPr="00E31E31" w:rsidRDefault="009B700A" w:rsidP="00D355EF">
            <w:pPr>
              <w:pStyle w:val="Contenidodelatabla"/>
              <w:jc w:val="right"/>
              <w:rPr>
                <w:rFonts w:ascii="Arial" w:hAnsi="Arial" w:cs="Arial"/>
              </w:rPr>
            </w:pPr>
            <w:r>
              <w:rPr>
                <w:rFonts w:ascii="Arial" w:hAnsi="Arial" w:cs="Arial"/>
                <w:sz w:val="22"/>
                <w:szCs w:val="22"/>
              </w:rPr>
              <w:t>0</w:t>
            </w:r>
          </w:p>
        </w:tc>
      </w:tr>
      <w:tr w:rsidR="00D355EF"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D355EF" w:rsidRPr="00E31E31" w:rsidRDefault="00D355EF"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D355EF" w:rsidRPr="00E31E31" w:rsidRDefault="004C75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D355EF" w:rsidRPr="00E31E31" w:rsidRDefault="00D355EF" w:rsidP="009B700A">
            <w:pPr>
              <w:pStyle w:val="Contenidodelatabla"/>
              <w:jc w:val="right"/>
              <w:rPr>
                <w:rFonts w:ascii="Arial" w:hAnsi="Arial" w:cs="Arial"/>
              </w:rPr>
            </w:pPr>
            <w:r w:rsidRPr="00E31E31">
              <w:rPr>
                <w:rFonts w:ascii="Arial" w:hAnsi="Arial" w:cs="Arial"/>
                <w:b/>
                <w:bCs/>
                <w:sz w:val="22"/>
                <w:szCs w:val="22"/>
              </w:rPr>
              <w:t xml:space="preserve">$ </w:t>
            </w:r>
            <w:r w:rsidR="009B700A">
              <w:rPr>
                <w:rFonts w:ascii="Arial" w:hAnsi="Arial" w:cs="Arial"/>
                <w:b/>
                <w:bCs/>
                <w:sz w:val="22"/>
                <w:szCs w:val="22"/>
              </w:rPr>
              <w:t>33,741.00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D355EF" w:rsidRPr="00E31E31" w:rsidRDefault="009B700A" w:rsidP="00D355EF">
            <w:pPr>
              <w:pStyle w:val="Contenidodelatabla"/>
              <w:jc w:val="right"/>
              <w:rPr>
                <w:rFonts w:ascii="Arial" w:hAnsi="Arial" w:cs="Arial"/>
              </w:rPr>
            </w:pPr>
            <w:r>
              <w:rPr>
                <w:rFonts w:ascii="Arial" w:hAnsi="Arial" w:cs="Arial"/>
                <w:b/>
                <w:bCs/>
                <w:sz w:val="22"/>
                <w:szCs w:val="22"/>
              </w:rPr>
              <w:t>0</w:t>
            </w:r>
          </w:p>
        </w:tc>
      </w:tr>
    </w:tbl>
    <w:p w:rsidR="00E815DF" w:rsidRDefault="00E815DF" w:rsidP="007C6883">
      <w:pPr>
        <w:rPr>
          <w:rFonts w:ascii="Arial" w:hAnsi="Arial" w:cs="Arial"/>
        </w:rPr>
      </w:pPr>
    </w:p>
    <w:p w:rsidR="000C33A3" w:rsidRDefault="000C33A3" w:rsidP="007C6883">
      <w:pPr>
        <w:autoSpaceDE w:val="0"/>
        <w:autoSpaceDN w:val="0"/>
        <w:adjustRightInd w:val="0"/>
        <w:spacing w:after="60"/>
        <w:jc w:val="both"/>
        <w:rPr>
          <w:rFonts w:ascii="Arial" w:hAnsi="Arial" w:cs="Arial"/>
          <w:b/>
          <w:bCs/>
          <w:sz w:val="22"/>
          <w:szCs w:val="22"/>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0C33A3" w:rsidRDefault="000C33A3" w:rsidP="000C33A3">
      <w:pPr>
        <w:spacing w:line="100" w:lineRule="atLeast"/>
        <w:jc w:val="both"/>
      </w:pPr>
      <w:r>
        <w:rPr>
          <w:rFonts w:ascii="Arial" w:hAnsi="Arial" w:cs="Arial"/>
          <w:b/>
          <w:bCs/>
          <w:u w:val="single" w:color="7F7F7F"/>
        </w:rPr>
        <w:t>Inversiones Financieras a Largo Plazo</w:t>
      </w:r>
    </w:p>
    <w:p w:rsidR="000C33A3" w:rsidRPr="00402BD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eastAsia="Times New Roman" w:hAnsi="Arial" w:cs="Arial"/>
          <w:sz w:val="22"/>
          <w:szCs w:val="22"/>
          <w:lang w:eastAsia="es-MX" w:bidi="ar-SA"/>
        </w:rPr>
      </w:pPr>
      <w:r>
        <w:rPr>
          <w:rFonts w:ascii="Arial" w:eastAsia="Times New Roman" w:hAnsi="Arial" w:cs="Arial"/>
          <w:sz w:val="22"/>
          <w:szCs w:val="22"/>
          <w:lang w:eastAsia="es-MX" w:bidi="ar-SA"/>
        </w:rPr>
        <w:t>Este rubro del activo asciende a $ 6,439,688.02, el cual representa el 1.0 por ciento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p>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VENCIMIENTO</w:t>
            </w:r>
            <w:r w:rsidRPr="00897ED9">
              <w:rPr>
                <w:rFonts w:ascii="Arial" w:hAnsi="Arial" w:cs="Arial"/>
                <w:b/>
                <w:bCs/>
                <w:color w:val="FFFFFF" w:themeColor="background1"/>
                <w:sz w:val="22"/>
                <w:szCs w:val="22"/>
                <w:shd w:val="clear" w:color="auto" w:fill="8A8D92"/>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937E56">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6,439,688.02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6,439,688.02</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Otros Valores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1,975,688.02</w:t>
            </w:r>
          </w:p>
        </w:tc>
      </w:tr>
    </w:tbl>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p w:rsidR="000C33A3" w:rsidRDefault="000C33A3" w:rsidP="000C33A3">
      <w:r>
        <w:rPr>
          <w:rFonts w:ascii="Arial" w:hAnsi="Arial" w:cs="Arial"/>
          <w:b/>
          <w:bCs/>
          <w:u w:val="single" w:color="7F7F7F"/>
        </w:rPr>
        <w:t>Derechos a Recibir Efectivo o Equivalentes a Largo Plazo</w:t>
      </w:r>
    </w:p>
    <w:p w:rsidR="000C33A3" w:rsidRDefault="000C33A3" w:rsidP="000C33A3">
      <w:pPr>
        <w:rPr>
          <w:rFonts w:ascii="Arial" w:hAnsi="Arial" w:cs="Arial"/>
          <w:b/>
          <w:bCs/>
          <w:sz w:val="20"/>
          <w:szCs w:val="20"/>
          <w:u w:val="single" w:color="7F7F7F"/>
        </w:rPr>
      </w:pPr>
    </w:p>
    <w:p w:rsidR="000C33A3" w:rsidRDefault="000C33A3" w:rsidP="000C33A3">
      <w:pPr>
        <w:widowControl/>
        <w:suppressAutoHyphens w:val="0"/>
        <w:jc w:val="both"/>
      </w:pPr>
      <w:r>
        <w:rPr>
          <w:rFonts w:ascii="Arial" w:hAnsi="Arial" w:cs="Arial"/>
          <w:sz w:val="22"/>
          <w:szCs w:val="22"/>
        </w:rPr>
        <w:t>Este rubro del activo asciende a $ 770,874.02, el cual representa el 0.1 por ciento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425,698.37</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425,698.37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Deudores Diversos a Largo Plazo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770,874.02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770,874.02</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Entregas en Efectivo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401,822.10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401,822.10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425,698.37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425,698.37</w:t>
            </w:r>
          </w:p>
        </w:tc>
      </w:tr>
    </w:tbl>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Deudores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rPr>
                <w:rFonts w:ascii="Arial" w:hAnsi="Arial" w:cs="Arial"/>
                <w:sz w:val="22"/>
                <w:szCs w:val="22"/>
              </w:rPr>
            </w:pPr>
            <w:r>
              <w:rPr>
                <w:rFonts w:ascii="Arial" w:hAnsi="Arial" w:cs="Arial"/>
                <w:sz w:val="22"/>
                <w:szCs w:val="22"/>
              </w:rPr>
              <w:t>Deudores sujetos a resolución judicial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534AA9">
              <w:rPr>
                <w:rFonts w:ascii="Arial" w:hAnsi="Arial" w:cs="Arial"/>
                <w:sz w:val="22"/>
                <w:szCs w:val="22"/>
              </w:rPr>
              <w:t xml:space="preserve">&gt; </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p w:rsidR="000C33A3" w:rsidRDefault="000C33A3" w:rsidP="000C33A3">
      <w:pPr>
        <w:spacing w:line="100" w:lineRule="atLeast"/>
        <w:jc w:val="both"/>
      </w:pPr>
      <w:r>
        <w:rPr>
          <w:rFonts w:ascii="Arial" w:hAnsi="Arial" w:cs="Arial"/>
          <w:b/>
          <w:bCs/>
          <w:u w:val="single" w:color="7F7F7F"/>
        </w:rPr>
        <w:lastRenderedPageBreak/>
        <w:t>Bienes Inmuebles, Infraestructura y Construcciones en Proceso</w:t>
      </w:r>
    </w:p>
    <w:p w:rsidR="000C33A3" w:rsidRPr="001C7DE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hAnsi="Arial" w:cs="Arial"/>
          <w:b/>
          <w:bCs/>
          <w:u w:val="single" w:color="7F7F7F"/>
        </w:rPr>
      </w:pPr>
      <w:r>
        <w:rPr>
          <w:rFonts w:ascii="Arial" w:hAnsi="Arial" w:cs="Arial"/>
          <w:bCs/>
          <w:sz w:val="22"/>
          <w:szCs w:val="22"/>
        </w:rPr>
        <w:t>Este rubro del activo asciende a $ 310,637,616.29 el cual representa el 49.</w:t>
      </w:r>
      <w:r w:rsidR="00506790">
        <w:rPr>
          <w:rFonts w:ascii="Arial" w:hAnsi="Arial" w:cs="Arial"/>
          <w:bCs/>
          <w:sz w:val="22"/>
          <w:szCs w:val="22"/>
        </w:rPr>
        <w:t>4</w:t>
      </w:r>
      <w:r>
        <w:rPr>
          <w:rFonts w:ascii="Arial" w:hAnsi="Arial" w:cs="Arial"/>
          <w:bCs/>
          <w:sz w:val="22"/>
          <w:szCs w:val="22"/>
        </w:rPr>
        <w:t xml:space="preserve"> por ciento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0C33A3" w:rsidRDefault="000C33A3" w:rsidP="000C33A3">
      <w:pPr>
        <w:spacing w:line="100" w:lineRule="atLeast"/>
        <w:jc w:val="both"/>
        <w:rPr>
          <w:rFonts w:ascii="Arial" w:hAnsi="Arial" w:cs="Arial"/>
          <w:b/>
          <w:bCs/>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C33A3" w:rsidRPr="00E31E31" w:rsidTr="004B39A1">
        <w:trPr>
          <w:jc w:val="center"/>
        </w:trPr>
        <w:tc>
          <w:tcPr>
            <w:tcW w:w="5517" w:type="dxa"/>
            <w:tcBorders>
              <w:right w:val="single" w:sz="4" w:space="0" w:color="FFFFFF" w:themeColor="background1"/>
            </w:tcBorders>
            <w:shd w:val="clear" w:color="auto" w:fill="8A8D92"/>
          </w:tcPr>
          <w:p w:rsidR="000C33A3" w:rsidRPr="00E31E31" w:rsidRDefault="000C33A3"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C33A3" w:rsidRPr="008529C5"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E31E31" w:rsidRDefault="000C33A3"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Terrenos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100,163,630.48</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100,163,630.48</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Otros Bienes Inmuebles</w:t>
            </w:r>
          </w:p>
        </w:tc>
        <w:tc>
          <w:tcPr>
            <w:tcW w:w="2477" w:type="dxa"/>
            <w:tcBorders>
              <w:left w:val="none" w:sz="1" w:space="0" w:color="000000"/>
              <w:bottom w:val="none" w:sz="1" w:space="0" w:color="000000"/>
            </w:tcBorders>
          </w:tcPr>
          <w:p w:rsidR="000C33A3" w:rsidRDefault="000C33A3" w:rsidP="004B39A1">
            <w:pPr>
              <w:pStyle w:val="Contenidodelatabla"/>
              <w:jc w:val="right"/>
              <w:rPr>
                <w:rFonts w:ascii="Arial" w:hAnsi="Arial" w:cs="Arial"/>
                <w:sz w:val="22"/>
                <w:szCs w:val="22"/>
              </w:rPr>
            </w:pPr>
            <w:r>
              <w:rPr>
                <w:rFonts w:ascii="Arial" w:hAnsi="Arial" w:cs="Arial"/>
                <w:sz w:val="22"/>
                <w:szCs w:val="22"/>
              </w:rPr>
              <w:t>897,453.00</w:t>
            </w:r>
          </w:p>
        </w:tc>
        <w:tc>
          <w:tcPr>
            <w:tcW w:w="2477" w:type="dxa"/>
            <w:tcBorders>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897,453.00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c>
          <w:tcPr>
            <w:tcW w:w="2477"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r>
    </w:tbl>
    <w:p w:rsidR="000C33A3" w:rsidRPr="00506790" w:rsidRDefault="000C33A3">
      <w:pPr>
        <w:spacing w:line="100" w:lineRule="atLeast"/>
        <w:jc w:val="both"/>
        <w:rPr>
          <w:rFonts w:ascii="Arial" w:hAnsi="Arial" w:cs="Arial"/>
          <w:b/>
          <w:bCs/>
          <w:sz w:val="20"/>
          <w:szCs w:val="20"/>
          <w:u w:val="single" w:color="7F7F7F"/>
        </w:rPr>
      </w:pPr>
    </w:p>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t xml:space="preserve">Bienes Muebles </w:t>
      </w:r>
    </w:p>
    <w:p w:rsidR="00393F93" w:rsidRPr="00506790" w:rsidRDefault="00393F93">
      <w:pPr>
        <w:spacing w:line="100" w:lineRule="atLeast"/>
        <w:jc w:val="both"/>
        <w:rPr>
          <w:rFonts w:ascii="Arial" w:hAnsi="Arial" w:cs="Arial"/>
          <w:b/>
          <w:bCs/>
          <w:sz w:val="20"/>
          <w:szCs w:val="20"/>
          <w:u w:val="single"/>
        </w:rPr>
      </w:pPr>
    </w:p>
    <w:p w:rsidR="009D3DDF" w:rsidRDefault="00506790">
      <w:pPr>
        <w:spacing w:line="100" w:lineRule="atLeast"/>
        <w:jc w:val="both"/>
        <w:rPr>
          <w:rFonts w:ascii="Arial" w:hAnsi="Arial" w:cs="Arial"/>
          <w:sz w:val="22"/>
          <w:szCs w:val="22"/>
        </w:rPr>
      </w:pPr>
      <w:r w:rsidRPr="00E31E31">
        <w:rPr>
          <w:rFonts w:ascii="Arial" w:hAnsi="Arial" w:cs="Arial"/>
          <w:sz w:val="22"/>
          <w:szCs w:val="22"/>
        </w:rPr>
        <w:t xml:space="preserve">Este rubro representa los bienes muebles que son propiedad </w:t>
      </w:r>
      <w:r w:rsidRPr="00447199">
        <w:rPr>
          <w:rFonts w:ascii="Arial" w:hAnsi="Arial" w:cs="Arial"/>
          <w:sz w:val="22"/>
          <w:szCs w:val="22"/>
        </w:rPr>
        <w:t>de la</w:t>
      </w:r>
      <w:r>
        <w:rPr>
          <w:rFonts w:ascii="Arial" w:hAnsi="Arial" w:cs="Arial"/>
          <w:b/>
          <w:sz w:val="22"/>
          <w:szCs w:val="22"/>
        </w:rPr>
        <w:t xml:space="preserve"> </w:t>
      </w:r>
      <w:r w:rsidRPr="00447199">
        <w:rPr>
          <w:rFonts w:ascii="Arial" w:hAnsi="Arial" w:cs="Arial"/>
          <w:sz w:val="22"/>
          <w:szCs w:val="22"/>
        </w:rPr>
        <w:t>S</w:t>
      </w:r>
      <w:r>
        <w:rPr>
          <w:rFonts w:ascii="Arial" w:hAnsi="Arial" w:cs="Arial"/>
          <w:sz w:val="22"/>
          <w:szCs w:val="22"/>
        </w:rPr>
        <w:t>ecretaría de Hacienda</w:t>
      </w:r>
      <w:r w:rsidRPr="00447199">
        <w:rPr>
          <w:rFonts w:ascii="Arial" w:hAnsi="Arial" w:cs="Arial"/>
          <w:sz w:val="22"/>
          <w:szCs w:val="22"/>
        </w:rPr>
        <w:t>,</w:t>
      </w:r>
      <w:r>
        <w:rPr>
          <w:rFonts w:ascii="Arial" w:hAnsi="Arial" w:cs="Arial"/>
          <w:b/>
          <w:sz w:val="22"/>
          <w:szCs w:val="22"/>
        </w:rPr>
        <w:t xml:space="preserve"> </w:t>
      </w:r>
      <w:r w:rsidRPr="00E31E31">
        <w:rPr>
          <w:rFonts w:ascii="Arial" w:hAnsi="Arial" w:cs="Arial"/>
          <w:sz w:val="22"/>
          <w:szCs w:val="22"/>
        </w:rPr>
        <w:t xml:space="preserve">como son: Mobiliario y Equipo de Administración, Mobiliario y Equipo Educacional y Recreativo, </w:t>
      </w:r>
      <w:r>
        <w:rPr>
          <w:rFonts w:ascii="Arial" w:hAnsi="Arial" w:cs="Arial"/>
          <w:sz w:val="22"/>
          <w:szCs w:val="22"/>
        </w:rPr>
        <w:t>Equipo e Instrumental Médico y de Laboratorio,</w:t>
      </w:r>
      <w:r w:rsidRPr="00E31E31">
        <w:rPr>
          <w:rFonts w:ascii="Arial" w:hAnsi="Arial" w:cs="Arial"/>
          <w:sz w:val="22"/>
          <w:szCs w:val="22"/>
        </w:rPr>
        <w:t xml:space="preserve"> Vehículos y Equipo de Transporte, </w:t>
      </w:r>
      <w:r w:rsidRPr="00532174">
        <w:rPr>
          <w:rFonts w:ascii="Arial" w:hAnsi="Arial" w:cs="Arial"/>
          <w:sz w:val="22"/>
          <w:szCs w:val="22"/>
        </w:rPr>
        <w:t>Equipo de Defensa y Seguridad</w:t>
      </w:r>
      <w:r>
        <w:rPr>
          <w:rFonts w:ascii="Arial" w:hAnsi="Arial" w:cs="Arial"/>
          <w:sz w:val="22"/>
          <w:szCs w:val="22"/>
        </w:rPr>
        <w:t>,</w:t>
      </w:r>
      <w:r w:rsidRPr="00E31E31">
        <w:rPr>
          <w:rFonts w:ascii="Arial" w:hAnsi="Arial" w:cs="Arial"/>
          <w:sz w:val="22"/>
          <w:szCs w:val="22"/>
        </w:rPr>
        <w:t xml:space="preserve"> Maquinaria, Otros Equipos y Herramientas, que aún se encuentran en buenas condiciones y que son básicos para la operatividad del</w:t>
      </w:r>
      <w:r>
        <w:rPr>
          <w:rFonts w:ascii="Arial" w:hAnsi="Arial" w:cs="Arial"/>
          <w:sz w:val="22"/>
          <w:szCs w:val="22"/>
        </w:rPr>
        <w:t xml:space="preserve"> mismo; los cuales fueron </w:t>
      </w:r>
      <w:r w:rsidRPr="00E31E31">
        <w:rPr>
          <w:rFonts w:ascii="Arial" w:hAnsi="Arial" w:cs="Arial"/>
          <w:sz w:val="22"/>
          <w:szCs w:val="22"/>
        </w:rPr>
        <w:t>adquiridos con recursos presupuestales, así como algunos</w:t>
      </w:r>
      <w:r>
        <w:rPr>
          <w:rFonts w:ascii="Arial" w:hAnsi="Arial" w:cs="Arial"/>
          <w:sz w:val="22"/>
          <w:szCs w:val="22"/>
        </w:rPr>
        <w:t>,</w:t>
      </w:r>
      <w:r w:rsidRPr="00E31E31">
        <w:rPr>
          <w:rFonts w:ascii="Arial" w:hAnsi="Arial" w:cs="Arial"/>
          <w:sz w:val="22"/>
          <w:szCs w:val="22"/>
        </w:rPr>
        <w:t xml:space="preserve"> fueron obten</w:t>
      </w:r>
      <w:r>
        <w:rPr>
          <w:rFonts w:ascii="Arial" w:hAnsi="Arial" w:cs="Arial"/>
          <w:sz w:val="22"/>
          <w:szCs w:val="22"/>
        </w:rPr>
        <w:t>idos mediante transferencias de otros organismos, en ejercicios anteriores</w:t>
      </w:r>
      <w:r w:rsidR="004C3B8B">
        <w:rPr>
          <w:rFonts w:ascii="Arial" w:hAnsi="Arial" w:cs="Arial"/>
          <w:sz w:val="22"/>
          <w:szCs w:val="22"/>
        </w:rPr>
        <w:t>.</w:t>
      </w:r>
    </w:p>
    <w:p w:rsidR="00506790"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 </w:t>
      </w:r>
    </w:p>
    <w:p w:rsidR="00393F93"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003456BD">
        <w:rPr>
          <w:rFonts w:ascii="Arial" w:hAnsi="Arial" w:cs="Arial"/>
          <w:sz w:val="22"/>
          <w:szCs w:val="22"/>
        </w:rPr>
        <w:t xml:space="preserve">, este rubro asciende a $ </w:t>
      </w:r>
      <w:r w:rsidR="00506790">
        <w:rPr>
          <w:rFonts w:ascii="Arial" w:hAnsi="Arial" w:cs="Arial"/>
          <w:sz w:val="22"/>
          <w:szCs w:val="22"/>
        </w:rPr>
        <w:t>83</w:t>
      </w:r>
      <w:proofErr w:type="gramStart"/>
      <w:r w:rsidR="00506790">
        <w:rPr>
          <w:rFonts w:ascii="Arial" w:hAnsi="Arial" w:cs="Arial"/>
          <w:sz w:val="22"/>
          <w:szCs w:val="22"/>
        </w:rPr>
        <w:t>,880,894.75</w:t>
      </w:r>
      <w:proofErr w:type="gramEnd"/>
      <w:r w:rsidR="00FD4C05">
        <w:rPr>
          <w:rFonts w:ascii="Arial" w:hAnsi="Arial" w:cs="Arial"/>
          <w:sz w:val="22"/>
          <w:szCs w:val="22"/>
        </w:rPr>
        <w:t xml:space="preserve">, que representa el </w:t>
      </w:r>
      <w:r w:rsidR="00506790">
        <w:rPr>
          <w:rFonts w:ascii="Arial" w:hAnsi="Arial" w:cs="Arial"/>
          <w:sz w:val="22"/>
          <w:szCs w:val="22"/>
        </w:rPr>
        <w:t>13.3</w:t>
      </w:r>
      <w:r w:rsidR="00FD4C05">
        <w:rPr>
          <w:rFonts w:ascii="Arial" w:hAnsi="Arial" w:cs="Arial"/>
          <w:sz w:val="22"/>
          <w:szCs w:val="22"/>
        </w:rPr>
        <w:t xml:space="preserve"> por ciento</w:t>
      </w:r>
      <w:r w:rsidR="00D16245">
        <w:rPr>
          <w:rFonts w:ascii="Arial" w:hAnsi="Arial" w:cs="Arial"/>
          <w:sz w:val="22"/>
          <w:szCs w:val="22"/>
        </w:rPr>
        <w:t xml:space="preserve"> del activo no circulante.</w:t>
      </w:r>
    </w:p>
    <w:p w:rsidR="00D16245" w:rsidRPr="00506790" w:rsidRDefault="00D16245" w:rsidP="00D16245">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4C75E2" w:rsidRPr="00E31E31" w:rsidTr="009C4150">
        <w:trPr>
          <w:jc w:val="center"/>
        </w:trPr>
        <w:tc>
          <w:tcPr>
            <w:tcW w:w="5517" w:type="dxa"/>
            <w:tcBorders>
              <w:right w:val="single" w:sz="4" w:space="0" w:color="FFFFFF" w:themeColor="background1"/>
            </w:tcBorders>
            <w:shd w:val="clear" w:color="auto" w:fill="8A8D92"/>
          </w:tcPr>
          <w:p w:rsidR="004C75E2" w:rsidRPr="00E31E31" w:rsidRDefault="004C75E2"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4C75E2"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4C75E2"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506790" w:rsidRPr="00E31E31" w:rsidTr="009C4150">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506790" w:rsidRPr="00A86A40" w:rsidRDefault="00506790" w:rsidP="00506790">
            <w:pPr>
              <w:pStyle w:val="Contenidodelatabla"/>
              <w:jc w:val="right"/>
              <w:rPr>
                <w:rFonts w:ascii="Arial" w:hAnsi="Arial" w:cs="Arial"/>
              </w:rPr>
            </w:pPr>
            <w:r>
              <w:rPr>
                <w:rFonts w:ascii="Arial" w:hAnsi="Arial" w:cs="Arial"/>
                <w:sz w:val="22"/>
                <w:szCs w:val="22"/>
              </w:rPr>
              <w:t>$ 67,722,599.66</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$ 68,620,359.41</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506790" w:rsidRPr="00A86A40" w:rsidRDefault="00506790" w:rsidP="00F440D4">
            <w:pPr>
              <w:pStyle w:val="Contenidodelatabla"/>
              <w:jc w:val="right"/>
              <w:rPr>
                <w:rFonts w:ascii="Arial" w:hAnsi="Arial" w:cs="Arial"/>
              </w:rPr>
            </w:pPr>
            <w:r>
              <w:rPr>
                <w:rFonts w:ascii="Arial" w:hAnsi="Arial" w:cs="Arial"/>
                <w:sz w:val="22"/>
                <w:szCs w:val="22"/>
              </w:rPr>
              <w:t>889,123.06</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1,000,439.13</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Default="00506790" w:rsidP="00F440D4">
            <w:pPr>
              <w:pStyle w:val="Contenidodelatabla"/>
              <w:jc w:val="both"/>
              <w:rPr>
                <w:rFonts w:ascii="Arial" w:hAnsi="Arial" w:cs="Arial"/>
                <w:b/>
                <w:sz w:val="22"/>
                <w:szCs w:val="22"/>
              </w:rPr>
            </w:pPr>
            <w:r w:rsidRPr="00506790">
              <w:rPr>
                <w:rFonts w:ascii="Arial" w:hAnsi="Arial" w:cs="Arial"/>
                <w:b/>
                <w:sz w:val="22"/>
                <w:szCs w:val="22"/>
              </w:rPr>
              <w:t>Equipo e Instrumental Médico y de Laboratorio</w:t>
            </w:r>
          </w:p>
        </w:tc>
        <w:tc>
          <w:tcPr>
            <w:tcW w:w="2477" w:type="dxa"/>
            <w:tcBorders>
              <w:left w:val="none" w:sz="1" w:space="0" w:color="000000"/>
              <w:bottom w:val="none" w:sz="1" w:space="0" w:color="000000"/>
            </w:tcBorders>
          </w:tcPr>
          <w:p w:rsidR="00506790" w:rsidRPr="00506790" w:rsidRDefault="00506790" w:rsidP="00F440D4">
            <w:pPr>
              <w:pStyle w:val="Contenidodelatabla"/>
              <w:jc w:val="right"/>
              <w:rPr>
                <w:rFonts w:ascii="Arial" w:hAnsi="Arial" w:cs="Arial"/>
                <w:b/>
                <w:sz w:val="22"/>
                <w:szCs w:val="22"/>
              </w:rPr>
            </w:pPr>
            <w:r w:rsidRPr="00506790">
              <w:rPr>
                <w:rFonts w:ascii="Arial" w:hAnsi="Arial" w:cs="Arial"/>
                <w:sz w:val="22"/>
                <w:szCs w:val="22"/>
              </w:rPr>
              <w:t>176,130.22</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176,130.22</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506790" w:rsidRPr="00A86A40" w:rsidRDefault="00506790" w:rsidP="00F440D4">
            <w:pPr>
              <w:pStyle w:val="Contenidodelatabla"/>
              <w:jc w:val="right"/>
              <w:rPr>
                <w:rFonts w:ascii="Arial" w:hAnsi="Arial" w:cs="Arial"/>
              </w:rPr>
            </w:pPr>
            <w:r>
              <w:rPr>
                <w:rFonts w:ascii="Arial" w:hAnsi="Arial" w:cs="Arial"/>
                <w:sz w:val="22"/>
                <w:szCs w:val="22"/>
              </w:rPr>
              <w:t>11,162,858.38</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10,052,046.73</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Default="00506790" w:rsidP="00F440D4">
            <w:pPr>
              <w:pStyle w:val="Contenidodelatabla"/>
              <w:jc w:val="both"/>
              <w:rPr>
                <w:rFonts w:ascii="Arial" w:hAnsi="Arial" w:cs="Arial"/>
                <w:b/>
                <w:sz w:val="22"/>
                <w:szCs w:val="22"/>
              </w:rPr>
            </w:pPr>
            <w:r w:rsidRPr="00506790">
              <w:rPr>
                <w:rFonts w:ascii="Arial" w:hAnsi="Arial" w:cs="Arial"/>
                <w:b/>
                <w:sz w:val="22"/>
                <w:szCs w:val="22"/>
              </w:rPr>
              <w:t>Equipo de Defensa y Seguridad</w:t>
            </w:r>
          </w:p>
        </w:tc>
        <w:tc>
          <w:tcPr>
            <w:tcW w:w="2477" w:type="dxa"/>
            <w:tcBorders>
              <w:left w:val="none" w:sz="1" w:space="0" w:color="000000"/>
              <w:bottom w:val="none" w:sz="1" w:space="0" w:color="000000"/>
            </w:tcBorders>
          </w:tcPr>
          <w:p w:rsidR="00506790" w:rsidRPr="00A86A40" w:rsidRDefault="00506790" w:rsidP="00F440D4">
            <w:pPr>
              <w:pStyle w:val="Contenidodelatabla"/>
              <w:jc w:val="right"/>
              <w:rPr>
                <w:rFonts w:ascii="Arial" w:hAnsi="Arial" w:cs="Arial"/>
                <w:sz w:val="22"/>
                <w:szCs w:val="22"/>
              </w:rPr>
            </w:pPr>
            <w:r w:rsidRPr="00506790">
              <w:rPr>
                <w:rFonts w:ascii="Arial" w:hAnsi="Arial" w:cs="Arial"/>
                <w:sz w:val="22"/>
                <w:szCs w:val="22"/>
              </w:rPr>
              <w:t>14,500.00</w:t>
            </w:r>
          </w:p>
        </w:tc>
        <w:tc>
          <w:tcPr>
            <w:tcW w:w="2477" w:type="dxa"/>
            <w:tcBorders>
              <w:left w:val="none" w:sz="1" w:space="0" w:color="000000"/>
              <w:bottom w:val="none" w:sz="1" w:space="0" w:color="000000"/>
              <w:right w:val="none" w:sz="1" w:space="0" w:color="000000"/>
            </w:tcBorders>
            <w:shd w:val="clear" w:color="auto" w:fill="auto"/>
          </w:tcPr>
          <w:p w:rsidR="00506790" w:rsidRDefault="00506790" w:rsidP="004B39A1">
            <w:pPr>
              <w:pStyle w:val="Contenidodelatabla"/>
              <w:jc w:val="right"/>
              <w:rPr>
                <w:rFonts w:ascii="Arial" w:hAnsi="Arial" w:cs="Arial"/>
                <w:sz w:val="22"/>
                <w:szCs w:val="22"/>
              </w:rPr>
            </w:pPr>
            <w:r>
              <w:rPr>
                <w:rFonts w:ascii="Arial" w:hAnsi="Arial" w:cs="Arial"/>
                <w:sz w:val="22"/>
                <w:szCs w:val="22"/>
              </w:rPr>
              <w:t>14,500.00</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506790" w:rsidRPr="00A86A40" w:rsidRDefault="00506790" w:rsidP="00F440D4">
            <w:pPr>
              <w:pStyle w:val="Contenidodelatabla"/>
              <w:jc w:val="right"/>
              <w:rPr>
                <w:rFonts w:ascii="Arial" w:hAnsi="Arial" w:cs="Arial"/>
              </w:rPr>
            </w:pPr>
            <w:r>
              <w:rPr>
                <w:rFonts w:ascii="Arial" w:hAnsi="Arial" w:cs="Arial"/>
                <w:sz w:val="22"/>
                <w:szCs w:val="22"/>
              </w:rPr>
              <w:t>3,915,683.43</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5,741,968.28</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E31E31" w:rsidRDefault="00506790"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506790" w:rsidRPr="00E31E31" w:rsidRDefault="00506790" w:rsidP="00506790">
            <w:pPr>
              <w:pStyle w:val="Contenidodelatabla"/>
              <w:jc w:val="right"/>
              <w:rPr>
                <w:rFonts w:ascii="Arial" w:hAnsi="Arial" w:cs="Arial"/>
              </w:rPr>
            </w:pPr>
            <w:r>
              <w:rPr>
                <w:rFonts w:ascii="Arial" w:hAnsi="Arial" w:cs="Arial"/>
                <w:b/>
                <w:bCs/>
                <w:sz w:val="22"/>
                <w:szCs w:val="22"/>
              </w:rPr>
              <w:t>$ 83,880,894.75</w:t>
            </w:r>
          </w:p>
        </w:tc>
        <w:tc>
          <w:tcPr>
            <w:tcW w:w="2477" w:type="dxa"/>
            <w:tcBorders>
              <w:left w:val="none" w:sz="1" w:space="0" w:color="000000"/>
              <w:bottom w:val="none" w:sz="1" w:space="0" w:color="000000"/>
              <w:right w:val="none" w:sz="1" w:space="0" w:color="000000"/>
            </w:tcBorders>
            <w:shd w:val="clear" w:color="auto" w:fill="auto"/>
          </w:tcPr>
          <w:p w:rsidR="00506790" w:rsidRPr="00E31E31" w:rsidRDefault="00506790" w:rsidP="004B39A1">
            <w:pPr>
              <w:pStyle w:val="Contenidodelatabla"/>
              <w:jc w:val="right"/>
              <w:rPr>
                <w:rFonts w:ascii="Arial" w:hAnsi="Arial" w:cs="Arial"/>
              </w:rPr>
            </w:pPr>
            <w:r>
              <w:rPr>
                <w:rFonts w:ascii="Arial" w:hAnsi="Arial" w:cs="Arial"/>
                <w:b/>
                <w:bCs/>
                <w:sz w:val="22"/>
                <w:szCs w:val="22"/>
              </w:rPr>
              <w:t>$ 85,605,443.77</w:t>
            </w:r>
          </w:p>
        </w:tc>
      </w:tr>
    </w:tbl>
    <w:p w:rsidR="00CE51F2" w:rsidRPr="00506790" w:rsidRDefault="00CE51F2">
      <w:pPr>
        <w:spacing w:line="100" w:lineRule="atLeast"/>
        <w:jc w:val="both"/>
        <w:rPr>
          <w:rFonts w:ascii="Arial" w:hAnsi="Arial" w:cs="Arial"/>
          <w:sz w:val="20"/>
          <w:szCs w:val="20"/>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Este rub</w:t>
      </w:r>
      <w:r>
        <w:rPr>
          <w:rFonts w:ascii="Arial" w:hAnsi="Arial" w:cs="Arial"/>
          <w:sz w:val="22"/>
          <w:szCs w:val="22"/>
        </w:rPr>
        <w:t>ro representa los activos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E31E31">
        <w:rPr>
          <w:rFonts w:ascii="Arial" w:hAnsi="Arial" w:cs="Arial"/>
          <w:sz w:val="22"/>
          <w:szCs w:val="22"/>
        </w:rPr>
        <w:t xml:space="preserve">como son: </w:t>
      </w:r>
      <w:r>
        <w:rPr>
          <w:rFonts w:ascii="Arial" w:hAnsi="Arial" w:cs="Arial"/>
          <w:sz w:val="22"/>
          <w:szCs w:val="22"/>
        </w:rPr>
        <w:t>software y licencias</w:t>
      </w:r>
      <w:r w:rsidRPr="00E31E31">
        <w:rPr>
          <w:rFonts w:ascii="Arial" w:hAnsi="Arial" w:cs="Arial"/>
          <w:sz w:val="22"/>
          <w:szCs w:val="22"/>
        </w:rPr>
        <w:t xml:space="preserve">, que aún se encuentran en buenas condiciones y que son básicos para la operatividad </w:t>
      </w:r>
      <w:r w:rsidR="007B3C9C">
        <w:rPr>
          <w:rFonts w:ascii="Arial" w:hAnsi="Arial" w:cs="Arial"/>
          <w:sz w:val="22"/>
          <w:szCs w:val="22"/>
        </w:rPr>
        <w:t>de las áreas administrativas</w:t>
      </w:r>
      <w:r>
        <w:rPr>
          <w:rFonts w:ascii="Arial" w:hAnsi="Arial" w:cs="Arial"/>
          <w:sz w:val="22"/>
          <w:szCs w:val="22"/>
        </w:rPr>
        <w:t xml:space="preserve">; los cuales fueron </w:t>
      </w:r>
      <w:r w:rsidRPr="00E31E31">
        <w:rPr>
          <w:rFonts w:ascii="Arial" w:hAnsi="Arial" w:cs="Arial"/>
          <w:sz w:val="22"/>
          <w:szCs w:val="22"/>
        </w:rPr>
        <w:t>adquirid</w:t>
      </w:r>
      <w:r>
        <w:rPr>
          <w:rFonts w:ascii="Arial" w:hAnsi="Arial" w:cs="Arial"/>
          <w:sz w:val="22"/>
          <w:szCs w:val="22"/>
        </w:rPr>
        <w:t>os con recursos presupuestales, en ejercicios anteriores.</w:t>
      </w: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 xml:space="preserve">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Pr>
          <w:rFonts w:ascii="Arial" w:hAnsi="Arial" w:cs="Arial"/>
          <w:sz w:val="22"/>
          <w:szCs w:val="22"/>
        </w:rPr>
        <w:t xml:space="preserve">, este rubro asciende a $ </w:t>
      </w:r>
      <w:r w:rsidR="00506790">
        <w:rPr>
          <w:rFonts w:ascii="Arial" w:hAnsi="Arial" w:cs="Arial"/>
          <w:sz w:val="22"/>
          <w:szCs w:val="22"/>
        </w:rPr>
        <w:t>10</w:t>
      </w:r>
      <w:proofErr w:type="gramStart"/>
      <w:r w:rsidR="00506790">
        <w:rPr>
          <w:rFonts w:ascii="Arial" w:hAnsi="Arial" w:cs="Arial"/>
          <w:sz w:val="22"/>
          <w:szCs w:val="22"/>
        </w:rPr>
        <w:t>,802,295.72</w:t>
      </w:r>
      <w:proofErr w:type="gramEnd"/>
      <w:r>
        <w:rPr>
          <w:rFonts w:ascii="Arial" w:hAnsi="Arial" w:cs="Arial"/>
          <w:sz w:val="22"/>
          <w:szCs w:val="22"/>
        </w:rPr>
        <w:t xml:space="preserve">, que </w:t>
      </w:r>
      <w:r w:rsidRPr="007B3C9C">
        <w:rPr>
          <w:rFonts w:ascii="Arial" w:hAnsi="Arial" w:cs="Arial"/>
          <w:sz w:val="22"/>
          <w:szCs w:val="22"/>
        </w:rPr>
        <w:t xml:space="preserve">representa el </w:t>
      </w:r>
      <w:r w:rsidR="00506790">
        <w:rPr>
          <w:rFonts w:ascii="Arial" w:hAnsi="Arial" w:cs="Arial"/>
          <w:sz w:val="22"/>
          <w:szCs w:val="22"/>
        </w:rPr>
        <w:t>1.7</w:t>
      </w:r>
      <w:r w:rsidRPr="007B3C9C">
        <w:rPr>
          <w:rFonts w:ascii="Arial" w:hAnsi="Arial" w:cs="Arial"/>
          <w:sz w:val="22"/>
          <w:szCs w:val="22"/>
        </w:rPr>
        <w:t xml:space="preserve"> por</w:t>
      </w:r>
      <w:r>
        <w:rPr>
          <w:rFonts w:ascii="Arial" w:hAnsi="Arial" w:cs="Arial"/>
          <w:sz w:val="22"/>
          <w:szCs w:val="22"/>
        </w:rPr>
        <w:t xml:space="preserve"> ciento del activo no circulante.</w:t>
      </w:r>
    </w:p>
    <w:p w:rsidR="00506790" w:rsidRDefault="00506790" w:rsidP="00681989">
      <w:pPr>
        <w:spacing w:line="100" w:lineRule="atLeast"/>
        <w:jc w:val="both"/>
        <w:rPr>
          <w:rFonts w:ascii="Arial" w:hAnsi="Arial" w:cs="Arial"/>
          <w:sz w:val="20"/>
          <w:szCs w:val="20"/>
        </w:rPr>
      </w:pPr>
    </w:p>
    <w:p w:rsidR="00FC2334" w:rsidRDefault="00FC2334" w:rsidP="00681989">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D4BBC" w:rsidRPr="00E31E31" w:rsidTr="009C4150">
        <w:trPr>
          <w:jc w:val="center"/>
        </w:trPr>
        <w:tc>
          <w:tcPr>
            <w:tcW w:w="5517" w:type="dxa"/>
            <w:tcBorders>
              <w:right w:val="single" w:sz="4" w:space="0" w:color="FFFFFF" w:themeColor="background1"/>
            </w:tcBorders>
            <w:shd w:val="clear" w:color="auto" w:fill="8A8D92"/>
          </w:tcPr>
          <w:p w:rsidR="00ED4BBC" w:rsidRPr="00E31E31" w:rsidRDefault="00ED4BBC"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ED4BBC"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D4BBC"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506790" w:rsidRPr="00E31E31" w:rsidTr="009C4150">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506790" w:rsidRPr="00A86A40" w:rsidRDefault="00506790" w:rsidP="004B39A1">
            <w:pPr>
              <w:pStyle w:val="Contenidodelatabla"/>
              <w:jc w:val="right"/>
              <w:rPr>
                <w:rFonts w:ascii="Arial" w:hAnsi="Arial" w:cs="Arial"/>
              </w:rPr>
            </w:pPr>
            <w:r>
              <w:rPr>
                <w:rFonts w:ascii="Arial" w:hAnsi="Arial" w:cs="Arial"/>
                <w:sz w:val="22"/>
                <w:szCs w:val="22"/>
              </w:rPr>
              <w:t>$   8,399,820.15</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   8,405,572.65</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506790" w:rsidRPr="00A86A40" w:rsidRDefault="00506790" w:rsidP="004B39A1">
            <w:pPr>
              <w:pStyle w:val="Contenidodelatabla"/>
              <w:jc w:val="right"/>
              <w:rPr>
                <w:rFonts w:ascii="Arial" w:hAnsi="Arial" w:cs="Arial"/>
              </w:rPr>
            </w:pPr>
            <w:r>
              <w:rPr>
                <w:rFonts w:ascii="Arial" w:hAnsi="Arial" w:cs="Arial"/>
                <w:sz w:val="22"/>
                <w:szCs w:val="22"/>
              </w:rPr>
              <w:t>2,402,475.57</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2,402,475.57</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E31E31" w:rsidRDefault="00506790"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506790" w:rsidRPr="00E31E31" w:rsidRDefault="00506790" w:rsidP="004B39A1">
            <w:pPr>
              <w:pStyle w:val="Contenidodelatabla"/>
              <w:jc w:val="right"/>
              <w:rPr>
                <w:rFonts w:ascii="Arial" w:hAnsi="Arial" w:cs="Arial"/>
              </w:rPr>
            </w:pPr>
            <w:r>
              <w:rPr>
                <w:rFonts w:ascii="Arial" w:hAnsi="Arial" w:cs="Arial"/>
                <w:b/>
                <w:bCs/>
                <w:sz w:val="22"/>
                <w:szCs w:val="22"/>
              </w:rPr>
              <w:t>$ 10,802,295.72</w:t>
            </w:r>
          </w:p>
        </w:tc>
        <w:tc>
          <w:tcPr>
            <w:tcW w:w="2477" w:type="dxa"/>
            <w:tcBorders>
              <w:left w:val="none" w:sz="1" w:space="0" w:color="000000"/>
              <w:bottom w:val="none" w:sz="1" w:space="0" w:color="000000"/>
              <w:right w:val="none" w:sz="1" w:space="0" w:color="000000"/>
            </w:tcBorders>
            <w:shd w:val="clear" w:color="auto" w:fill="auto"/>
          </w:tcPr>
          <w:p w:rsidR="00506790" w:rsidRPr="00E31E31" w:rsidRDefault="00506790" w:rsidP="004B39A1">
            <w:pPr>
              <w:pStyle w:val="Contenidodelatabla"/>
              <w:jc w:val="right"/>
              <w:rPr>
                <w:rFonts w:ascii="Arial" w:hAnsi="Arial" w:cs="Arial"/>
              </w:rPr>
            </w:pPr>
            <w:r>
              <w:rPr>
                <w:rFonts w:ascii="Arial" w:hAnsi="Arial" w:cs="Arial"/>
                <w:b/>
                <w:bCs/>
                <w:sz w:val="22"/>
                <w:szCs w:val="22"/>
              </w:rPr>
              <w:t>$ 10,808,048.22</w:t>
            </w:r>
          </w:p>
        </w:tc>
      </w:tr>
    </w:tbl>
    <w:p w:rsidR="00ED4BBC" w:rsidRDefault="00ED4BBC" w:rsidP="00681989">
      <w:pPr>
        <w:spacing w:line="100" w:lineRule="atLeast"/>
        <w:jc w:val="both"/>
        <w:rPr>
          <w:rFonts w:ascii="Arial" w:hAnsi="Arial" w:cs="Arial"/>
          <w:sz w:val="22"/>
          <w:szCs w:val="22"/>
        </w:rPr>
      </w:pPr>
    </w:p>
    <w:p w:rsidR="00D16245" w:rsidRPr="003F3EA5" w:rsidRDefault="00D16245" w:rsidP="00D16245">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60652E" w:rsidRDefault="0060652E" w:rsidP="0060652E">
      <w:pPr>
        <w:spacing w:line="100" w:lineRule="atLeast"/>
        <w:jc w:val="both"/>
        <w:rPr>
          <w:rFonts w:ascii="Arial" w:hAnsi="Arial" w:cs="Arial"/>
          <w:sz w:val="22"/>
          <w:szCs w:val="22"/>
        </w:rPr>
      </w:pPr>
    </w:p>
    <w:p w:rsidR="0060652E" w:rsidRDefault="0060652E" w:rsidP="0060652E">
      <w:pPr>
        <w:spacing w:line="100" w:lineRule="atLeast"/>
        <w:jc w:val="both"/>
        <w:rPr>
          <w:rFonts w:ascii="Arial" w:hAnsi="Arial" w:cs="Arial"/>
          <w:sz w:val="22"/>
          <w:szCs w:val="22"/>
        </w:rPr>
      </w:pPr>
      <w:r w:rsidRPr="00E31E31">
        <w:rPr>
          <w:rFonts w:ascii="Arial" w:hAnsi="Arial" w:cs="Arial"/>
          <w:sz w:val="22"/>
          <w:szCs w:val="22"/>
        </w:rPr>
        <w:t xml:space="preserve">Este rubro representa </w:t>
      </w:r>
      <w:r>
        <w:rPr>
          <w:rFonts w:ascii="Arial" w:hAnsi="Arial" w:cs="Arial"/>
          <w:sz w:val="22"/>
          <w:szCs w:val="22"/>
        </w:rPr>
        <w:t xml:space="preserve">la depreciación y amortización aplicada a </w:t>
      </w:r>
      <w:r w:rsidRPr="00E31E31">
        <w:rPr>
          <w:rFonts w:ascii="Arial" w:hAnsi="Arial" w:cs="Arial"/>
          <w:sz w:val="22"/>
          <w:szCs w:val="22"/>
        </w:rPr>
        <w:t xml:space="preserve">los bienes </w:t>
      </w:r>
      <w:r>
        <w:rPr>
          <w:rFonts w:ascii="Arial" w:hAnsi="Arial" w:cs="Arial"/>
          <w:sz w:val="22"/>
          <w:szCs w:val="22"/>
        </w:rPr>
        <w:t>tangibles e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D16245">
        <w:rPr>
          <w:rFonts w:ascii="Arial" w:hAnsi="Arial" w:cs="Arial"/>
          <w:sz w:val="22"/>
          <w:szCs w:val="22"/>
        </w:rPr>
        <w:t xml:space="preserve">para lo cual se utilizó </w:t>
      </w:r>
      <w:r w:rsidR="00B6137E">
        <w:rPr>
          <w:rFonts w:ascii="Arial" w:hAnsi="Arial" w:cs="Arial"/>
          <w:sz w:val="22"/>
          <w:szCs w:val="22"/>
        </w:rPr>
        <w:t>la guía de vida útil estimada y porcentajes de depreciación</w:t>
      </w:r>
      <w:r>
        <w:rPr>
          <w:rFonts w:ascii="Arial" w:hAnsi="Arial" w:cs="Arial"/>
          <w:sz w:val="22"/>
          <w:szCs w:val="22"/>
        </w:rPr>
        <w:t>, de acuerdo a los procedimientos y a las normas establecidas para el</w:t>
      </w:r>
      <w:r w:rsidR="006C15E7">
        <w:rPr>
          <w:rFonts w:ascii="Arial" w:hAnsi="Arial" w:cs="Arial"/>
          <w:sz w:val="22"/>
          <w:szCs w:val="22"/>
        </w:rPr>
        <w:t xml:space="preserve"> ejercicio </w:t>
      </w:r>
      <w:r w:rsidR="00A86A41">
        <w:rPr>
          <w:rFonts w:ascii="Arial" w:hAnsi="Arial" w:cs="Arial"/>
          <w:sz w:val="22"/>
          <w:szCs w:val="22"/>
        </w:rPr>
        <w:t>2021</w:t>
      </w:r>
      <w:r>
        <w:rPr>
          <w:rFonts w:ascii="Arial" w:hAnsi="Arial" w:cs="Arial"/>
          <w:sz w:val="22"/>
          <w:szCs w:val="22"/>
        </w:rPr>
        <w:t>.</w:t>
      </w:r>
      <w:r w:rsidRPr="00D16245">
        <w:rPr>
          <w:rFonts w:ascii="Arial" w:hAnsi="Arial" w:cs="Arial"/>
          <w:sz w:val="22"/>
          <w:szCs w:val="22"/>
        </w:rPr>
        <w:t xml:space="preserve"> </w:t>
      </w:r>
    </w:p>
    <w:p w:rsidR="00B6137E" w:rsidRDefault="00B6137E" w:rsidP="0060652E">
      <w:pPr>
        <w:spacing w:line="100" w:lineRule="atLeast"/>
        <w:jc w:val="both"/>
        <w:rPr>
          <w:rFonts w:ascii="Arial" w:hAnsi="Arial" w:cs="Arial"/>
          <w:sz w:val="22"/>
          <w:szCs w:val="22"/>
        </w:rPr>
      </w:pPr>
    </w:p>
    <w:p w:rsidR="0060652E" w:rsidRDefault="009F0B8D" w:rsidP="0060652E">
      <w:pPr>
        <w:spacing w:line="100" w:lineRule="atLeast"/>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 xml:space="preserve">periodo que se informa, este rubro presenta un importe negativo de $ 443,030.22 que representa una disminución del 0.1 </w:t>
      </w:r>
      <w:r w:rsidR="0060652E">
        <w:rPr>
          <w:rFonts w:ascii="Arial" w:hAnsi="Arial" w:cs="Arial"/>
          <w:sz w:val="22"/>
          <w:szCs w:val="22"/>
        </w:rPr>
        <w:t>por ciento</w:t>
      </w:r>
      <w:r>
        <w:rPr>
          <w:rFonts w:ascii="Arial" w:hAnsi="Arial" w:cs="Arial"/>
          <w:sz w:val="22"/>
          <w:szCs w:val="22"/>
        </w:rPr>
        <w:t xml:space="preserve"> del activo no circulante, es importante mencionar que la variación en comparación al ejercicio anterior se debe, a </w:t>
      </w:r>
      <w:r w:rsidRPr="003F640E">
        <w:rPr>
          <w:rFonts w:ascii="Arial" w:hAnsi="Arial" w:cs="Arial"/>
          <w:sz w:val="22"/>
          <w:szCs w:val="22"/>
        </w:rPr>
        <w:t>la depuración de saldo</w:t>
      </w:r>
      <w:r>
        <w:rPr>
          <w:rFonts w:ascii="Arial" w:hAnsi="Arial" w:cs="Arial"/>
          <w:sz w:val="22"/>
          <w:szCs w:val="22"/>
        </w:rPr>
        <w:t xml:space="preserve"> por</w:t>
      </w:r>
      <w:r w:rsidRPr="003F640E">
        <w:rPr>
          <w:rFonts w:ascii="Arial" w:hAnsi="Arial" w:cs="Arial"/>
          <w:sz w:val="22"/>
          <w:szCs w:val="22"/>
        </w:rPr>
        <w:t xml:space="preserve"> baja</w:t>
      </w:r>
      <w:r>
        <w:rPr>
          <w:rFonts w:ascii="Arial" w:hAnsi="Arial" w:cs="Arial"/>
          <w:sz w:val="22"/>
          <w:szCs w:val="22"/>
        </w:rPr>
        <w:t>s</w:t>
      </w:r>
      <w:r w:rsidRPr="003F640E">
        <w:rPr>
          <w:rFonts w:ascii="Arial" w:hAnsi="Arial" w:cs="Arial"/>
          <w:sz w:val="22"/>
          <w:szCs w:val="22"/>
        </w:rPr>
        <w:t xml:space="preserve"> de </w:t>
      </w:r>
      <w:r>
        <w:rPr>
          <w:rFonts w:ascii="Arial" w:hAnsi="Arial" w:cs="Arial"/>
          <w:sz w:val="22"/>
          <w:szCs w:val="22"/>
        </w:rPr>
        <w:t xml:space="preserve">bienes </w:t>
      </w:r>
      <w:r w:rsidRPr="003F640E">
        <w:rPr>
          <w:rFonts w:ascii="Arial" w:hAnsi="Arial" w:cs="Arial"/>
          <w:sz w:val="22"/>
          <w:szCs w:val="22"/>
        </w:rPr>
        <w:t>recibido</w:t>
      </w:r>
      <w:r>
        <w:rPr>
          <w:rFonts w:ascii="Arial" w:hAnsi="Arial" w:cs="Arial"/>
          <w:sz w:val="22"/>
          <w:szCs w:val="22"/>
        </w:rPr>
        <w:t>s</w:t>
      </w:r>
      <w:r w:rsidRPr="003F640E">
        <w:rPr>
          <w:rFonts w:ascii="Arial" w:hAnsi="Arial" w:cs="Arial"/>
          <w:sz w:val="22"/>
          <w:szCs w:val="22"/>
        </w:rPr>
        <w:t xml:space="preserve"> </w:t>
      </w:r>
      <w:r>
        <w:rPr>
          <w:rFonts w:ascii="Arial" w:hAnsi="Arial" w:cs="Arial"/>
          <w:sz w:val="22"/>
          <w:szCs w:val="22"/>
        </w:rPr>
        <w:t>en años anteriores</w:t>
      </w:r>
      <w:r w:rsidRPr="003F640E">
        <w:rPr>
          <w:rFonts w:ascii="Arial" w:hAnsi="Arial" w:cs="Arial"/>
          <w:sz w:val="22"/>
          <w:szCs w:val="22"/>
        </w:rPr>
        <w:t xml:space="preserve"> del extinto INPROSEP</w:t>
      </w:r>
      <w:r>
        <w:rPr>
          <w:rFonts w:ascii="Arial" w:hAnsi="Arial" w:cs="Arial"/>
          <w:sz w:val="22"/>
          <w:szCs w:val="22"/>
        </w:rPr>
        <w:t>; además de que aún se continúa realizando la conciliación de bienes muebles con el sistema patrimonial del Gobierno del Estado.</w:t>
      </w:r>
    </w:p>
    <w:p w:rsidR="00217431" w:rsidRPr="00E31E31" w:rsidRDefault="00217431" w:rsidP="0060652E">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17431" w:rsidRPr="00E31E31" w:rsidTr="009C4150">
        <w:trPr>
          <w:jc w:val="center"/>
        </w:trPr>
        <w:tc>
          <w:tcPr>
            <w:tcW w:w="5517" w:type="dxa"/>
            <w:tcBorders>
              <w:right w:val="single" w:sz="4" w:space="0" w:color="FFFFFF" w:themeColor="background1"/>
            </w:tcBorders>
            <w:shd w:val="clear" w:color="auto" w:fill="8A8D92"/>
          </w:tcPr>
          <w:p w:rsidR="00217431" w:rsidRPr="00E31E31" w:rsidRDefault="00217431"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17431"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17431"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9F0B8D" w:rsidRPr="00E31E31" w:rsidTr="009C4150">
        <w:trPr>
          <w:jc w:val="center"/>
        </w:trPr>
        <w:tc>
          <w:tcPr>
            <w:tcW w:w="5517" w:type="dxa"/>
            <w:tcBorders>
              <w:left w:val="none" w:sz="1" w:space="0" w:color="000000"/>
              <w:bottom w:val="none" w:sz="1" w:space="0" w:color="000000"/>
            </w:tcBorders>
            <w:shd w:val="clear" w:color="auto" w:fill="auto"/>
          </w:tcPr>
          <w:p w:rsidR="009F0B8D" w:rsidRPr="005322A7" w:rsidRDefault="009F0B8D" w:rsidP="00F440D4">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9F0B8D" w:rsidRPr="00A86A40" w:rsidRDefault="009F0B8D" w:rsidP="004B39A1">
            <w:pPr>
              <w:pStyle w:val="Contenidodelatabla"/>
              <w:jc w:val="right"/>
              <w:rPr>
                <w:rFonts w:ascii="Arial" w:hAnsi="Arial" w:cs="Arial"/>
              </w:rPr>
            </w:pPr>
            <w:r>
              <w:rPr>
                <w:rFonts w:ascii="Arial" w:hAnsi="Arial" w:cs="Arial"/>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9F0B8D" w:rsidRPr="00A86A40" w:rsidRDefault="009F0B8D" w:rsidP="004B39A1">
            <w:pPr>
              <w:pStyle w:val="Contenidodelatabla"/>
              <w:jc w:val="right"/>
              <w:rPr>
                <w:rFonts w:ascii="Arial" w:hAnsi="Arial" w:cs="Arial"/>
              </w:rPr>
            </w:pPr>
            <w:r>
              <w:rPr>
                <w:rFonts w:ascii="Arial" w:hAnsi="Arial" w:cs="Arial"/>
                <w:sz w:val="22"/>
                <w:szCs w:val="22"/>
              </w:rPr>
              <w:t>$  (482,222.04)</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E31E31" w:rsidRDefault="009F0B8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F0B8D" w:rsidRPr="00E31E31" w:rsidRDefault="009F0B8D" w:rsidP="004B39A1">
            <w:pPr>
              <w:pStyle w:val="Contenidodelatabla"/>
              <w:jc w:val="right"/>
              <w:rPr>
                <w:rFonts w:ascii="Arial" w:hAnsi="Arial" w:cs="Arial"/>
              </w:rPr>
            </w:pPr>
            <w:r>
              <w:rPr>
                <w:rFonts w:ascii="Arial" w:hAnsi="Arial" w:cs="Arial"/>
                <w:b/>
                <w:bCs/>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9F0B8D" w:rsidRPr="00E31E31" w:rsidRDefault="009F0B8D" w:rsidP="004B39A1">
            <w:pPr>
              <w:pStyle w:val="Contenidodelatabla"/>
              <w:jc w:val="right"/>
              <w:rPr>
                <w:rFonts w:ascii="Arial" w:hAnsi="Arial" w:cs="Arial"/>
              </w:rPr>
            </w:pPr>
            <w:r>
              <w:rPr>
                <w:rFonts w:ascii="Arial" w:hAnsi="Arial" w:cs="Arial"/>
                <w:b/>
                <w:bCs/>
                <w:sz w:val="22"/>
                <w:szCs w:val="22"/>
              </w:rPr>
              <w:t>$  (482,222.04)</w:t>
            </w:r>
          </w:p>
        </w:tc>
      </w:tr>
    </w:tbl>
    <w:p w:rsidR="00D16245" w:rsidRDefault="00D16245" w:rsidP="00D16245">
      <w:pPr>
        <w:spacing w:line="100" w:lineRule="atLeast"/>
        <w:jc w:val="both"/>
        <w:rPr>
          <w:rFonts w:ascii="Arial" w:hAnsi="Arial" w:cs="Arial"/>
          <w:b/>
          <w:bCs/>
          <w:u w:val="single"/>
        </w:rPr>
      </w:pPr>
    </w:p>
    <w:p w:rsidR="00D16245" w:rsidRPr="00E31E31" w:rsidRDefault="00D16245" w:rsidP="00D16245">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tblPr>
      <w:tblGrid>
        <w:gridCol w:w="3316"/>
        <w:gridCol w:w="1711"/>
        <w:gridCol w:w="2139"/>
        <w:gridCol w:w="1997"/>
        <w:gridCol w:w="1284"/>
      </w:tblGrid>
      <w:tr w:rsidR="006A1F28" w:rsidRPr="00E31E31" w:rsidTr="009C4150">
        <w:trPr>
          <w:trHeight w:val="499"/>
          <w:jc w:val="center"/>
        </w:trPr>
        <w:tc>
          <w:tcPr>
            <w:tcW w:w="3316" w:type="dxa"/>
            <w:tcBorders>
              <w:right w:val="single" w:sz="4" w:space="0" w:color="FFFFFF" w:themeColor="background1"/>
            </w:tcBorders>
            <w:shd w:val="clear" w:color="auto" w:fill="8A8D92"/>
          </w:tcPr>
          <w:p w:rsidR="006A1F28" w:rsidRPr="00E31E31" w:rsidRDefault="00497EA9" w:rsidP="000A084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6A1F28" w:rsidRPr="00E31E31" w:rsidRDefault="00087ABF" w:rsidP="000A084F">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6A1F28" w:rsidRPr="00387C9F" w:rsidRDefault="00761501" w:rsidP="000A084F">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DEL EJERCICIO</w:t>
            </w:r>
          </w:p>
        </w:tc>
        <w:tc>
          <w:tcPr>
            <w:tcW w:w="1997" w:type="dxa"/>
            <w:tcBorders>
              <w:left w:val="single" w:sz="4" w:space="0" w:color="FFFFFF" w:themeColor="background1"/>
              <w:right w:val="single" w:sz="4" w:space="0" w:color="FFFFFF" w:themeColor="background1"/>
            </w:tcBorders>
            <w:shd w:val="clear" w:color="auto" w:fill="8A8D92"/>
          </w:tcPr>
          <w:p w:rsidR="006A1F28" w:rsidRPr="00387C9F" w:rsidRDefault="009C4150" w:rsidP="000A084F">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6A1F28" w:rsidRPr="00E31E31" w:rsidRDefault="00087ABF" w:rsidP="000A084F">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9F0B8D" w:rsidRPr="00E31E31" w:rsidTr="009C4150">
        <w:trPr>
          <w:trHeight w:val="515"/>
          <w:jc w:val="center"/>
        </w:trPr>
        <w:tc>
          <w:tcPr>
            <w:tcW w:w="3316" w:type="dxa"/>
            <w:tcBorders>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Mobiliario y Equipo d</w:t>
            </w:r>
            <w:r w:rsidRPr="005322A7">
              <w:rPr>
                <w:rFonts w:ascii="Arial" w:hAnsi="Arial" w:cs="Arial"/>
                <w:b/>
                <w:sz w:val="22"/>
                <w:szCs w:val="22"/>
              </w:rPr>
              <w:t>e Administración</w:t>
            </w:r>
          </w:p>
        </w:tc>
        <w:tc>
          <w:tcPr>
            <w:tcW w:w="1711" w:type="dxa"/>
            <w:tcBorders>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 $    49,580.61</w:t>
            </w:r>
            <w:r w:rsidRPr="00087ABF">
              <w:rPr>
                <w:rFonts w:ascii="Arial" w:hAnsi="Arial" w:cs="Arial"/>
                <w:sz w:val="22"/>
                <w:szCs w:val="22"/>
              </w:rPr>
              <w:t xml:space="preserve"> </w:t>
            </w:r>
          </w:p>
        </w:tc>
        <w:tc>
          <w:tcPr>
            <w:tcW w:w="2139"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(41,731.92)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10 %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427,944.00</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(342,355.20)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20 %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102,151.17</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(58,943.10)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10 %</w:t>
            </w:r>
          </w:p>
        </w:tc>
      </w:tr>
      <w:tr w:rsidR="009F0B8D" w:rsidRPr="00E31E31" w:rsidTr="00387C9F">
        <w:trPr>
          <w:trHeight w:val="257"/>
          <w:jc w:val="center"/>
        </w:trPr>
        <w:tc>
          <w:tcPr>
            <w:tcW w:w="3316" w:type="dxa"/>
            <w:tcBorders>
              <w:top w:val="none" w:sz="1" w:space="0" w:color="000000"/>
              <w:left w:val="none" w:sz="1" w:space="0" w:color="000000"/>
              <w:bottom w:val="none" w:sz="1" w:space="0" w:color="000000"/>
            </w:tcBorders>
            <w:shd w:val="clear" w:color="auto" w:fill="auto"/>
          </w:tcPr>
          <w:p w:rsidR="009F0B8D" w:rsidRPr="00087ABF" w:rsidRDefault="009F0B8D" w:rsidP="000A084F">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579,675.78</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xml:space="preserve">                      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(443,030.22)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087ABF">
            <w:pPr>
              <w:pStyle w:val="Contenidodelatabla"/>
              <w:jc w:val="right"/>
              <w:rPr>
                <w:rFonts w:ascii="Arial" w:hAnsi="Arial" w:cs="Arial"/>
                <w:sz w:val="22"/>
                <w:szCs w:val="22"/>
              </w:rPr>
            </w:pPr>
          </w:p>
        </w:tc>
      </w:tr>
    </w:tbl>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t xml:space="preserve">Activos Diferidos </w:t>
      </w:r>
    </w:p>
    <w:p w:rsidR="00393F93" w:rsidRPr="00E31E31" w:rsidRDefault="00393F93">
      <w:pPr>
        <w:spacing w:line="100" w:lineRule="atLeast"/>
        <w:jc w:val="both"/>
        <w:rPr>
          <w:rFonts w:ascii="Arial" w:hAnsi="Arial" w:cs="Arial"/>
          <w:u w:val="single"/>
        </w:rPr>
      </w:pPr>
    </w:p>
    <w:p w:rsidR="00393F93" w:rsidRDefault="00867467">
      <w:pPr>
        <w:spacing w:line="100" w:lineRule="atLeast"/>
        <w:jc w:val="both"/>
        <w:rPr>
          <w:rFonts w:ascii="Arial" w:hAnsi="Arial" w:cs="Arial"/>
          <w:sz w:val="22"/>
          <w:szCs w:val="22"/>
        </w:rPr>
      </w:pPr>
      <w:r>
        <w:rPr>
          <w:rFonts w:ascii="Arial" w:hAnsi="Arial" w:cs="Arial"/>
          <w:sz w:val="22"/>
          <w:szCs w:val="22"/>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Pr>
          <w:rFonts w:ascii="Arial" w:hAnsi="Arial" w:cs="Arial"/>
          <w:sz w:val="22"/>
          <w:szCs w:val="22"/>
        </w:rPr>
        <w:t>, e</w:t>
      </w:r>
      <w:r w:rsidR="00393F93" w:rsidRPr="00E31E31">
        <w:rPr>
          <w:rFonts w:ascii="Arial" w:hAnsi="Arial" w:cs="Arial"/>
          <w:sz w:val="22"/>
          <w:szCs w:val="22"/>
        </w:rPr>
        <w:t>ste rubro refl</w:t>
      </w:r>
      <w:r w:rsidR="00A86A40">
        <w:rPr>
          <w:rFonts w:ascii="Arial" w:hAnsi="Arial" w:cs="Arial"/>
          <w:sz w:val="22"/>
          <w:szCs w:val="22"/>
        </w:rPr>
        <w:t xml:space="preserve">eja un monto de  $  </w:t>
      </w:r>
      <w:r w:rsidR="009F0B8D">
        <w:rPr>
          <w:rFonts w:ascii="Arial" w:hAnsi="Arial" w:cs="Arial"/>
          <w:sz w:val="22"/>
          <w:szCs w:val="22"/>
        </w:rPr>
        <w:t>214,342,670.63</w:t>
      </w:r>
      <w:r w:rsidR="00DD3F4A">
        <w:rPr>
          <w:rFonts w:ascii="Arial" w:hAnsi="Arial" w:cs="Arial"/>
          <w:sz w:val="22"/>
          <w:szCs w:val="22"/>
        </w:rPr>
        <w:t xml:space="preserve"> el cual representa el </w:t>
      </w:r>
      <w:r w:rsidR="009F0B8D">
        <w:rPr>
          <w:rFonts w:ascii="Arial" w:hAnsi="Arial" w:cs="Arial"/>
          <w:sz w:val="22"/>
          <w:szCs w:val="22"/>
        </w:rPr>
        <w:t>34.1</w:t>
      </w:r>
      <w:r w:rsidR="00DD3F4A">
        <w:rPr>
          <w:rFonts w:ascii="Arial" w:hAnsi="Arial" w:cs="Arial"/>
          <w:sz w:val="22"/>
          <w:szCs w:val="22"/>
        </w:rPr>
        <w:t xml:space="preserve"> por ciento</w:t>
      </w:r>
      <w:r w:rsidR="00393F93" w:rsidRPr="00E31E31">
        <w:rPr>
          <w:rFonts w:ascii="Arial" w:hAnsi="Arial" w:cs="Arial"/>
          <w:sz w:val="22"/>
          <w:szCs w:val="22"/>
        </w:rPr>
        <w:t xml:space="preserve"> del total del activo no circulante, se encuentra integrado por </w:t>
      </w:r>
      <w:r w:rsidR="00021861">
        <w:rPr>
          <w:rFonts w:ascii="Arial" w:hAnsi="Arial" w:cs="Arial"/>
          <w:sz w:val="22"/>
          <w:szCs w:val="22"/>
        </w:rPr>
        <w:t xml:space="preserve">los recursos otorgados para la formulación y evaluación de proyectos, así como, por </w:t>
      </w:r>
      <w:r w:rsidR="00393F93" w:rsidRPr="00E31E31">
        <w:rPr>
          <w:rFonts w:ascii="Arial" w:hAnsi="Arial" w:cs="Arial"/>
          <w:sz w:val="22"/>
          <w:szCs w:val="22"/>
        </w:rPr>
        <w:t>o</w:t>
      </w:r>
      <w:r w:rsidR="005C1A1B">
        <w:rPr>
          <w:rFonts w:ascii="Arial" w:hAnsi="Arial" w:cs="Arial"/>
          <w:sz w:val="22"/>
          <w:szCs w:val="22"/>
        </w:rPr>
        <w:t>peraciones que están en proceso</w:t>
      </w:r>
      <w:r w:rsidR="00393F93" w:rsidRPr="00E31E31">
        <w:rPr>
          <w:rFonts w:ascii="Arial" w:hAnsi="Arial" w:cs="Arial"/>
          <w:sz w:val="22"/>
          <w:szCs w:val="22"/>
        </w:rPr>
        <w:t xml:space="preserve"> de regularización presupuestal y contable </w:t>
      </w:r>
      <w:r w:rsidR="007C6883">
        <w:rPr>
          <w:rFonts w:ascii="Arial" w:hAnsi="Arial" w:cs="Arial"/>
          <w:sz w:val="22"/>
          <w:szCs w:val="22"/>
        </w:rPr>
        <w:t xml:space="preserve">del periodo que se informa, así como, </w:t>
      </w:r>
      <w:r w:rsidR="00393F93" w:rsidRPr="00E31E31">
        <w:rPr>
          <w:rFonts w:ascii="Arial" w:hAnsi="Arial" w:cs="Arial"/>
          <w:sz w:val="22"/>
          <w:szCs w:val="22"/>
        </w:rPr>
        <w:t>de ejercicios anteriores; actualmente se están llevando a</w:t>
      </w:r>
      <w:r w:rsidR="00E31E31">
        <w:rPr>
          <w:rFonts w:ascii="Arial" w:hAnsi="Arial" w:cs="Arial"/>
          <w:sz w:val="22"/>
          <w:szCs w:val="22"/>
        </w:rPr>
        <w:t xml:space="preserve"> </w:t>
      </w:r>
      <w:r w:rsidR="00393F93" w:rsidRPr="00E31E31">
        <w:rPr>
          <w:rFonts w:ascii="Arial" w:hAnsi="Arial" w:cs="Arial"/>
          <w:sz w:val="22"/>
          <w:szCs w:val="22"/>
        </w:rPr>
        <w:t>cabo las gestiones necesarias ante la Secretaría de Hacienda para su regularización.</w:t>
      </w:r>
    </w:p>
    <w:p w:rsidR="00607D78" w:rsidRDefault="00607D78">
      <w:pPr>
        <w:spacing w:line="100" w:lineRule="atLeast"/>
        <w:jc w:val="both"/>
        <w:rPr>
          <w:rFonts w:ascii="Arial" w:hAnsi="Arial" w:cs="Arial"/>
          <w:sz w:val="22"/>
          <w:szCs w:val="22"/>
        </w:rPr>
      </w:pPr>
    </w:p>
    <w:p w:rsidR="00FC2334" w:rsidRDefault="00FC2334">
      <w:pPr>
        <w:spacing w:line="100" w:lineRule="atLeast"/>
        <w:jc w:val="both"/>
        <w:rPr>
          <w:rFonts w:ascii="Arial" w:hAnsi="Arial" w:cs="Arial"/>
          <w:sz w:val="22"/>
          <w:szCs w:val="22"/>
        </w:rPr>
      </w:pPr>
    </w:p>
    <w:p w:rsidR="009F0B8D" w:rsidRDefault="009F0B8D">
      <w:pPr>
        <w:spacing w:line="100" w:lineRule="atLeast"/>
        <w:jc w:val="both"/>
        <w:rPr>
          <w:rFonts w:ascii="Arial" w:hAnsi="Arial" w:cs="Arial"/>
          <w:sz w:val="22"/>
          <w:szCs w:val="22"/>
        </w:rPr>
      </w:pPr>
    </w:p>
    <w:p w:rsidR="009F0B8D" w:rsidRDefault="009F0B8D">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5322A7" w:rsidRDefault="009F0B8D"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9F0B8D" w:rsidRPr="00A86A40" w:rsidRDefault="009F0B8D" w:rsidP="009F0B8D">
            <w:pPr>
              <w:pStyle w:val="Contenidodelatabla"/>
              <w:jc w:val="right"/>
              <w:rPr>
                <w:rFonts w:ascii="Arial" w:hAnsi="Arial" w:cs="Arial"/>
              </w:rPr>
            </w:pPr>
            <w:r>
              <w:rPr>
                <w:rFonts w:ascii="Arial" w:hAnsi="Arial" w:cs="Arial"/>
                <w:sz w:val="22"/>
                <w:szCs w:val="22"/>
              </w:rPr>
              <w:t>$  214,342,670.63</w:t>
            </w:r>
          </w:p>
        </w:tc>
        <w:tc>
          <w:tcPr>
            <w:tcW w:w="2477" w:type="dxa"/>
            <w:tcBorders>
              <w:left w:val="none" w:sz="1" w:space="0" w:color="000000"/>
              <w:bottom w:val="none" w:sz="1" w:space="0" w:color="000000"/>
              <w:right w:val="none" w:sz="1" w:space="0" w:color="000000"/>
            </w:tcBorders>
            <w:shd w:val="clear" w:color="auto" w:fill="auto"/>
          </w:tcPr>
          <w:p w:rsidR="009F0B8D" w:rsidRPr="00A86A40" w:rsidRDefault="009F0B8D" w:rsidP="004B39A1">
            <w:pPr>
              <w:pStyle w:val="Contenidodelatabla"/>
              <w:jc w:val="right"/>
              <w:rPr>
                <w:rFonts w:ascii="Arial" w:hAnsi="Arial" w:cs="Arial"/>
              </w:rPr>
            </w:pPr>
            <w:r>
              <w:rPr>
                <w:rFonts w:ascii="Arial" w:hAnsi="Arial" w:cs="Arial"/>
                <w:sz w:val="22"/>
                <w:szCs w:val="22"/>
              </w:rPr>
              <w:t>$  214,342,670.63</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E31E31" w:rsidRDefault="009F0B8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F0B8D" w:rsidRPr="00E31E31" w:rsidRDefault="009F0B8D" w:rsidP="009F0B8D">
            <w:pPr>
              <w:pStyle w:val="Contenidodelatabla"/>
              <w:jc w:val="right"/>
              <w:rPr>
                <w:rFonts w:ascii="Arial" w:hAnsi="Arial" w:cs="Arial"/>
              </w:rPr>
            </w:pPr>
            <w:r>
              <w:rPr>
                <w:rFonts w:ascii="Arial" w:hAnsi="Arial" w:cs="Arial"/>
                <w:b/>
                <w:bCs/>
                <w:sz w:val="22"/>
                <w:szCs w:val="22"/>
              </w:rPr>
              <w:t>$  214,342,670.63</w:t>
            </w:r>
          </w:p>
        </w:tc>
        <w:tc>
          <w:tcPr>
            <w:tcW w:w="2477" w:type="dxa"/>
            <w:tcBorders>
              <w:left w:val="none" w:sz="1" w:space="0" w:color="000000"/>
              <w:bottom w:val="none" w:sz="1" w:space="0" w:color="000000"/>
              <w:right w:val="none" w:sz="1" w:space="0" w:color="000000"/>
            </w:tcBorders>
            <w:shd w:val="clear" w:color="auto" w:fill="auto"/>
          </w:tcPr>
          <w:p w:rsidR="009F0B8D" w:rsidRPr="00E31E31" w:rsidRDefault="009F0B8D" w:rsidP="004B39A1">
            <w:pPr>
              <w:pStyle w:val="Contenidodelatabla"/>
              <w:jc w:val="right"/>
              <w:rPr>
                <w:rFonts w:ascii="Arial" w:hAnsi="Arial" w:cs="Arial"/>
              </w:rPr>
            </w:pPr>
            <w:r>
              <w:rPr>
                <w:rFonts w:ascii="Arial" w:hAnsi="Arial" w:cs="Arial"/>
                <w:b/>
                <w:bCs/>
                <w:sz w:val="22"/>
                <w:szCs w:val="22"/>
              </w:rPr>
              <w:t>$  214,342,670.63</w:t>
            </w:r>
          </w:p>
        </w:tc>
      </w:tr>
    </w:tbl>
    <w:p w:rsidR="00607D78" w:rsidRDefault="00607D78">
      <w:pPr>
        <w:spacing w:line="100" w:lineRule="atLeast"/>
        <w:jc w:val="both"/>
        <w:rPr>
          <w:rFonts w:ascii="Arial" w:hAnsi="Arial" w:cs="Arial"/>
          <w:sz w:val="22"/>
          <w:szCs w:val="22"/>
        </w:rPr>
      </w:pPr>
    </w:p>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r>
              <w:rPr>
                <w:rFonts w:ascii="Arial" w:hAnsi="Arial" w:cs="Arial"/>
                <w:sz w:val="22"/>
                <w:szCs w:val="22"/>
              </w:rPr>
              <w:t xml:space="preserve">$            </w:t>
            </w:r>
            <w:r w:rsidR="00964EDE">
              <w:rPr>
                <w:rFonts w:ascii="Arial" w:hAnsi="Arial" w:cs="Arial"/>
                <w:sz w:val="22"/>
                <w:szCs w:val="22"/>
              </w:rPr>
              <w:t xml:space="preserve"> </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  213,009,286.03</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1E67C5" w:rsidRDefault="001E67C5" w:rsidP="004B39A1">
            <w:pPr>
              <w:pStyle w:val="Contenidodelatabla"/>
              <w:jc w:val="right"/>
              <w:rPr>
                <w:rFonts w:ascii="Arial" w:hAnsi="Arial" w:cs="Arial"/>
                <w:sz w:val="22"/>
                <w:szCs w:val="22"/>
              </w:rPr>
            </w:pPr>
            <w:r>
              <w:rPr>
                <w:rFonts w:ascii="Arial" w:hAnsi="Arial" w:cs="Arial"/>
                <w:sz w:val="22"/>
                <w:szCs w:val="22"/>
              </w:rPr>
              <w:t>213,009,286.03</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0</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1E67C5" w:rsidRDefault="001E67C5" w:rsidP="004B39A1">
            <w:pPr>
              <w:pStyle w:val="Contenidodelatabla"/>
              <w:jc w:val="right"/>
              <w:rPr>
                <w:rFonts w:ascii="Arial" w:hAnsi="Arial" w:cs="Arial"/>
                <w:sz w:val="22"/>
                <w:szCs w:val="22"/>
              </w:rPr>
            </w:pPr>
            <w:r>
              <w:rPr>
                <w:rFonts w:ascii="Arial" w:hAnsi="Arial" w:cs="Arial"/>
                <w:sz w:val="22"/>
                <w:szCs w:val="22"/>
              </w:rPr>
              <w:t>524,724.97</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524,724.97</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 xml:space="preserve">Fondo </w:t>
            </w:r>
            <w:r>
              <w:rPr>
                <w:rFonts w:ascii="Arial" w:hAnsi="Arial" w:cs="Arial"/>
                <w:sz w:val="22"/>
                <w:szCs w:val="22"/>
              </w:rPr>
              <w:t>de Fiscalización y Recaudación</w:t>
            </w:r>
            <w:r w:rsidRPr="00A86A40">
              <w:rPr>
                <w:rFonts w:ascii="Arial" w:hAnsi="Arial" w:cs="Arial"/>
                <w:sz w:val="22"/>
                <w:szCs w:val="22"/>
              </w:rPr>
              <w:t xml:space="preserve"> </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r>
              <w:rPr>
                <w:rFonts w:ascii="Arial" w:hAnsi="Arial" w:cs="Arial"/>
                <w:sz w:val="22"/>
                <w:szCs w:val="22"/>
              </w:rPr>
              <w:t>2,632.39</w:t>
            </w:r>
            <w:r w:rsidRPr="00A86A40">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2,632.39</w:t>
            </w:r>
            <w:r w:rsidRPr="00A86A40">
              <w:rPr>
                <w:rFonts w:ascii="Arial" w:hAnsi="Arial" w:cs="Arial"/>
                <w:sz w:val="22"/>
                <w:szCs w:val="22"/>
              </w:rPr>
              <w:t xml:space="preserve"> </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Pr>
                <w:rFonts w:ascii="Arial" w:hAnsi="Arial" w:cs="Arial"/>
                <w:sz w:val="22"/>
                <w:szCs w:val="22"/>
              </w:rPr>
              <w:t>Otros Subsidios</w:t>
            </w:r>
          </w:p>
        </w:tc>
        <w:tc>
          <w:tcPr>
            <w:tcW w:w="2477" w:type="dxa"/>
            <w:tcBorders>
              <w:left w:val="none" w:sz="1" w:space="0" w:color="000000"/>
              <w:bottom w:val="none" w:sz="1" w:space="0" w:color="000000"/>
            </w:tcBorders>
          </w:tcPr>
          <w:p w:rsidR="001E67C5" w:rsidRPr="007C6883" w:rsidRDefault="001E67C5" w:rsidP="004B39A1">
            <w:pPr>
              <w:pStyle w:val="Contenidodelatabla"/>
              <w:jc w:val="right"/>
              <w:rPr>
                <w:rFonts w:ascii="Arial" w:hAnsi="Arial" w:cs="Arial"/>
                <w:sz w:val="22"/>
                <w:szCs w:val="22"/>
              </w:rPr>
            </w:pPr>
            <w:r>
              <w:rPr>
                <w:rFonts w:ascii="Arial" w:hAnsi="Arial" w:cs="Arial"/>
                <w:sz w:val="22"/>
                <w:szCs w:val="22"/>
              </w:rPr>
              <w:t>806,027.24</w:t>
            </w:r>
          </w:p>
        </w:tc>
        <w:tc>
          <w:tcPr>
            <w:tcW w:w="2477" w:type="dxa"/>
            <w:tcBorders>
              <w:left w:val="none" w:sz="1" w:space="0" w:color="000000"/>
              <w:bottom w:val="none" w:sz="1" w:space="0" w:color="000000"/>
              <w:right w:val="none" w:sz="1" w:space="0" w:color="000000"/>
            </w:tcBorders>
            <w:shd w:val="clear" w:color="auto" w:fill="auto"/>
          </w:tcPr>
          <w:p w:rsidR="001E67C5" w:rsidRPr="007C6883" w:rsidRDefault="001E67C5" w:rsidP="004B39A1">
            <w:pPr>
              <w:pStyle w:val="Contenidodelatabla"/>
              <w:jc w:val="right"/>
              <w:rPr>
                <w:rFonts w:ascii="Arial" w:hAnsi="Arial" w:cs="Arial"/>
                <w:sz w:val="22"/>
                <w:szCs w:val="22"/>
              </w:rPr>
            </w:pPr>
            <w:r>
              <w:rPr>
                <w:rFonts w:ascii="Arial" w:hAnsi="Arial" w:cs="Arial"/>
                <w:sz w:val="22"/>
                <w:szCs w:val="22"/>
              </w:rPr>
              <w:t>806,027.24</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E31E31" w:rsidRDefault="001E67C5"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A86A40" w:rsidRDefault="00DD31F5" w:rsidP="001E67C5">
            <w:pPr>
              <w:pStyle w:val="Contenidodelatabla"/>
              <w:jc w:val="right"/>
              <w:rPr>
                <w:rFonts w:ascii="Arial" w:hAnsi="Arial" w:cs="Arial"/>
              </w:rPr>
            </w:pPr>
            <w:r>
              <w:rPr>
                <w:rFonts w:ascii="Arial" w:hAnsi="Arial" w:cs="Arial"/>
                <w:b/>
                <w:bCs/>
                <w:sz w:val="22"/>
                <w:szCs w:val="22"/>
              </w:rPr>
              <w:t>$    214,3</w:t>
            </w:r>
            <w:r w:rsidR="001E67C5">
              <w:rPr>
                <w:rFonts w:ascii="Arial" w:hAnsi="Arial" w:cs="Arial"/>
                <w:b/>
                <w:bCs/>
                <w:sz w:val="22"/>
                <w:szCs w:val="22"/>
              </w:rPr>
              <w:t>42,670.63</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b/>
                <w:bCs/>
                <w:sz w:val="22"/>
                <w:szCs w:val="22"/>
              </w:rPr>
              <w:t>$  214,342,670.63</w:t>
            </w:r>
          </w:p>
        </w:tc>
      </w:tr>
    </w:tbl>
    <w:p w:rsidR="004D6EB2" w:rsidRDefault="004D6EB2">
      <w:pPr>
        <w:spacing w:line="100" w:lineRule="atLeast"/>
        <w:rPr>
          <w:rFonts w:ascii="Arial" w:hAnsi="Arial" w:cs="Arial"/>
          <w:b/>
          <w:bCs/>
        </w:rPr>
      </w:pPr>
    </w:p>
    <w:p w:rsidR="001E67C5" w:rsidRPr="003F3EA5" w:rsidRDefault="001E67C5" w:rsidP="001E67C5">
      <w:pPr>
        <w:spacing w:line="100" w:lineRule="atLeast"/>
        <w:jc w:val="both"/>
        <w:rPr>
          <w:rFonts w:ascii="Arial" w:hAnsi="Arial" w:cs="Arial"/>
          <w:u w:val="single" w:color="7F7F7F"/>
        </w:rPr>
      </w:pPr>
      <w:r>
        <w:rPr>
          <w:rFonts w:ascii="Arial" w:hAnsi="Arial" w:cs="Arial"/>
          <w:b/>
          <w:bCs/>
          <w:u w:val="single" w:color="7F7F7F"/>
        </w:rPr>
        <w:t>Otros Activos no Circulantes</w:t>
      </w:r>
      <w:r w:rsidRPr="003F3EA5">
        <w:rPr>
          <w:rFonts w:ascii="Arial" w:hAnsi="Arial" w:cs="Arial"/>
          <w:b/>
          <w:bCs/>
          <w:u w:val="single" w:color="7F7F7F"/>
        </w:rPr>
        <w:t xml:space="preserve"> </w:t>
      </w:r>
    </w:p>
    <w:p w:rsidR="001E67C5" w:rsidRPr="00E31E31" w:rsidRDefault="001E67C5" w:rsidP="001E67C5">
      <w:pPr>
        <w:spacing w:line="100" w:lineRule="atLeast"/>
        <w:jc w:val="both"/>
        <w:rPr>
          <w:rFonts w:ascii="Arial" w:hAnsi="Arial" w:cs="Arial"/>
          <w:u w:val="single"/>
        </w:rPr>
      </w:pPr>
    </w:p>
    <w:p w:rsidR="001E67C5" w:rsidRDefault="001E67C5" w:rsidP="001E67C5">
      <w:pPr>
        <w:spacing w:line="100" w:lineRule="atLeast"/>
        <w:jc w:val="both"/>
        <w:rPr>
          <w:rFonts w:ascii="Arial" w:hAnsi="Arial" w:cs="Arial"/>
          <w:sz w:val="22"/>
          <w:szCs w:val="22"/>
        </w:rPr>
      </w:pPr>
      <w:r>
        <w:rPr>
          <w:rFonts w:ascii="Arial" w:hAnsi="Arial" w:cs="Arial"/>
          <w:sz w:val="22"/>
          <w:szCs w:val="22"/>
        </w:rPr>
        <w:t>Este rubro refleja un monto de $ 1</w:t>
      </w:r>
      <w:proofErr w:type="gramStart"/>
      <w:r>
        <w:rPr>
          <w:rFonts w:ascii="Arial" w:hAnsi="Arial" w:cs="Arial"/>
          <w:sz w:val="22"/>
          <w:szCs w:val="22"/>
        </w:rPr>
        <w:t>,918,084.63</w:t>
      </w:r>
      <w:proofErr w:type="gramEnd"/>
      <w:r>
        <w:rPr>
          <w:rFonts w:ascii="Arial" w:hAnsi="Arial" w:cs="Arial"/>
          <w:sz w:val="22"/>
          <w:szCs w:val="22"/>
        </w:rPr>
        <w:t xml:space="preserve"> el cual representa el 0.3 por ciento del total del activo no circulante, se encuentra integrado por bienes muebles e inmuebles otorgado a distintas dependencias, bajo contrato de comodato</w:t>
      </w:r>
      <w:r w:rsidRPr="00E31E31">
        <w:rPr>
          <w:rFonts w:ascii="Arial" w:hAnsi="Arial" w:cs="Arial"/>
          <w:sz w:val="22"/>
          <w:szCs w:val="22"/>
        </w:rPr>
        <w:t>.</w:t>
      </w: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E67C5" w:rsidRPr="00A86A40"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r>
              <w:rPr>
                <w:rFonts w:ascii="Arial" w:hAnsi="Arial" w:cs="Arial"/>
                <w:sz w:val="22"/>
                <w:szCs w:val="22"/>
              </w:rPr>
              <w:t>$  1,918,084.63</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  2,039,634.39</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E31E31" w:rsidRDefault="001E67C5"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E31E31" w:rsidRDefault="001E67C5" w:rsidP="004B39A1">
            <w:pPr>
              <w:pStyle w:val="Contenidodelatabla"/>
              <w:jc w:val="right"/>
              <w:rPr>
                <w:rFonts w:ascii="Arial" w:hAnsi="Arial" w:cs="Arial"/>
              </w:rPr>
            </w:pPr>
            <w:r>
              <w:rPr>
                <w:rFonts w:ascii="Arial" w:hAnsi="Arial" w:cs="Arial"/>
                <w:b/>
                <w:bCs/>
                <w:sz w:val="22"/>
                <w:szCs w:val="22"/>
              </w:rPr>
              <w:t>$  1,918,084.63</w:t>
            </w:r>
          </w:p>
        </w:tc>
        <w:tc>
          <w:tcPr>
            <w:tcW w:w="2477" w:type="dxa"/>
            <w:tcBorders>
              <w:left w:val="none" w:sz="1" w:space="0" w:color="000000"/>
              <w:bottom w:val="none" w:sz="1" w:space="0" w:color="000000"/>
              <w:right w:val="none" w:sz="1" w:space="0" w:color="000000"/>
            </w:tcBorders>
            <w:shd w:val="clear" w:color="auto" w:fill="auto"/>
          </w:tcPr>
          <w:p w:rsidR="001E67C5" w:rsidRPr="00E31E31" w:rsidRDefault="001E67C5" w:rsidP="004B39A1">
            <w:pPr>
              <w:pStyle w:val="Contenidodelatabla"/>
              <w:jc w:val="right"/>
              <w:rPr>
                <w:rFonts w:ascii="Arial" w:hAnsi="Arial" w:cs="Arial"/>
              </w:rPr>
            </w:pPr>
            <w:r>
              <w:rPr>
                <w:rFonts w:ascii="Arial" w:hAnsi="Arial" w:cs="Arial"/>
                <w:b/>
                <w:bCs/>
                <w:sz w:val="22"/>
                <w:szCs w:val="22"/>
              </w:rPr>
              <w:t>$  2,039,634.39</w:t>
            </w:r>
          </w:p>
        </w:tc>
      </w:tr>
    </w:tbl>
    <w:p w:rsidR="001E67C5" w:rsidRDefault="001E67C5" w:rsidP="001E67C5">
      <w:pPr>
        <w:spacing w:line="100" w:lineRule="atLeast"/>
        <w:jc w:val="both"/>
        <w:rPr>
          <w:rFonts w:ascii="Arial" w:hAnsi="Arial" w:cs="Arial"/>
          <w:sz w:val="22"/>
          <w:szCs w:val="22"/>
        </w:rPr>
      </w:pP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7B30C0" w:rsidRDefault="001E67C5" w:rsidP="004B39A1">
            <w:pPr>
              <w:pStyle w:val="Contenidodelatabla"/>
              <w:jc w:val="both"/>
              <w:rPr>
                <w:rFonts w:ascii="Arial" w:hAnsi="Arial" w:cs="Arial"/>
                <w:sz w:val="22"/>
                <w:szCs w:val="22"/>
              </w:rPr>
            </w:pPr>
            <w:r w:rsidRPr="007B30C0">
              <w:rPr>
                <w:rFonts w:ascii="Arial" w:hAnsi="Arial" w:cs="Arial"/>
                <w:sz w:val="22"/>
                <w:szCs w:val="22"/>
              </w:rPr>
              <w:t>Inmuebles</w:t>
            </w:r>
          </w:p>
        </w:tc>
        <w:tc>
          <w:tcPr>
            <w:tcW w:w="2477" w:type="dxa"/>
            <w:tcBorders>
              <w:left w:val="none" w:sz="1" w:space="0" w:color="000000"/>
              <w:bottom w:val="none" w:sz="1" w:space="0" w:color="000000"/>
            </w:tcBorders>
          </w:tcPr>
          <w:p w:rsidR="001E67C5" w:rsidRDefault="001E67C5" w:rsidP="004B39A1">
            <w:pPr>
              <w:pStyle w:val="Contenidodelatabla"/>
              <w:jc w:val="right"/>
              <w:rPr>
                <w:rFonts w:ascii="Arial" w:hAnsi="Arial" w:cs="Arial"/>
                <w:sz w:val="22"/>
                <w:szCs w:val="22"/>
              </w:rPr>
            </w:pPr>
            <w:r>
              <w:rPr>
                <w:rFonts w:ascii="Arial" w:hAnsi="Arial" w:cs="Arial"/>
                <w:sz w:val="22"/>
                <w:szCs w:val="22"/>
              </w:rPr>
              <w:t>$ 1,505,336.00</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$ 1,505,336.00</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7B30C0" w:rsidRDefault="001E67C5" w:rsidP="004B39A1">
            <w:pPr>
              <w:pStyle w:val="Contenidodelatabla"/>
              <w:jc w:val="both"/>
              <w:rPr>
                <w:rFonts w:ascii="Arial" w:hAnsi="Arial" w:cs="Arial"/>
                <w:sz w:val="22"/>
                <w:szCs w:val="22"/>
              </w:rPr>
            </w:pPr>
            <w:r w:rsidRPr="007B30C0">
              <w:rPr>
                <w:rFonts w:ascii="Arial" w:hAnsi="Arial" w:cs="Arial"/>
                <w:sz w:val="22"/>
                <w:szCs w:val="22"/>
              </w:rPr>
              <w:t>Muebles</w:t>
            </w:r>
          </w:p>
        </w:tc>
        <w:tc>
          <w:tcPr>
            <w:tcW w:w="2477" w:type="dxa"/>
            <w:tcBorders>
              <w:left w:val="none" w:sz="1" w:space="0" w:color="000000"/>
              <w:bottom w:val="none" w:sz="1" w:space="0" w:color="000000"/>
            </w:tcBorders>
          </w:tcPr>
          <w:p w:rsidR="001E67C5" w:rsidRDefault="001E67C5" w:rsidP="004B39A1">
            <w:pPr>
              <w:pStyle w:val="Contenidodelatabla"/>
              <w:jc w:val="right"/>
              <w:rPr>
                <w:rFonts w:ascii="Arial" w:hAnsi="Arial" w:cs="Arial"/>
                <w:sz w:val="22"/>
                <w:szCs w:val="22"/>
              </w:rPr>
            </w:pPr>
            <w:r>
              <w:rPr>
                <w:rFonts w:ascii="Arial" w:hAnsi="Arial" w:cs="Arial"/>
                <w:sz w:val="22"/>
                <w:szCs w:val="22"/>
              </w:rPr>
              <w:t>412,748.63</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534,298.39</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E31E31" w:rsidRDefault="001E67C5"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E31E31" w:rsidRDefault="001E67C5" w:rsidP="004B39A1">
            <w:pPr>
              <w:pStyle w:val="Contenidodelatabla"/>
              <w:jc w:val="right"/>
              <w:rPr>
                <w:rFonts w:ascii="Arial" w:hAnsi="Arial" w:cs="Arial"/>
              </w:rPr>
            </w:pPr>
            <w:r>
              <w:rPr>
                <w:rFonts w:ascii="Arial" w:hAnsi="Arial" w:cs="Arial"/>
                <w:b/>
                <w:bCs/>
                <w:sz w:val="22"/>
                <w:szCs w:val="22"/>
              </w:rPr>
              <w:t>$ 1,918,084.63</w:t>
            </w:r>
          </w:p>
        </w:tc>
        <w:tc>
          <w:tcPr>
            <w:tcW w:w="2477" w:type="dxa"/>
            <w:tcBorders>
              <w:left w:val="none" w:sz="1" w:space="0" w:color="000000"/>
              <w:bottom w:val="none" w:sz="1" w:space="0" w:color="000000"/>
              <w:right w:val="none" w:sz="1" w:space="0" w:color="000000"/>
            </w:tcBorders>
            <w:shd w:val="clear" w:color="auto" w:fill="auto"/>
          </w:tcPr>
          <w:p w:rsidR="001E67C5" w:rsidRPr="00E31E31" w:rsidRDefault="001E67C5" w:rsidP="004B39A1">
            <w:pPr>
              <w:pStyle w:val="Contenidodelatabla"/>
              <w:jc w:val="right"/>
              <w:rPr>
                <w:rFonts w:ascii="Arial" w:hAnsi="Arial" w:cs="Arial"/>
              </w:rPr>
            </w:pPr>
            <w:r>
              <w:rPr>
                <w:rFonts w:ascii="Arial" w:hAnsi="Arial" w:cs="Arial"/>
                <w:b/>
                <w:bCs/>
                <w:sz w:val="22"/>
                <w:szCs w:val="22"/>
              </w:rPr>
              <w:t>$ 2,039,634.39</w:t>
            </w:r>
          </w:p>
        </w:tc>
      </w:tr>
    </w:tbl>
    <w:p w:rsidR="001E67C5" w:rsidRDefault="001E67C5">
      <w:pPr>
        <w:spacing w:line="100" w:lineRule="atLeast"/>
        <w:rPr>
          <w:rFonts w:ascii="Arial" w:hAnsi="Arial" w:cs="Arial"/>
          <w:b/>
          <w:bCs/>
        </w:rPr>
      </w:pPr>
    </w:p>
    <w:p w:rsidR="00E71849" w:rsidRPr="000700C0" w:rsidRDefault="00E71849" w:rsidP="00E71849">
      <w:pPr>
        <w:pBdr>
          <w:bottom w:val="single" w:sz="4" w:space="1" w:color="auto"/>
        </w:pBdr>
        <w:jc w:val="both"/>
        <w:rPr>
          <w:rFonts w:ascii="Arial" w:hAnsi="Arial" w:cs="Arial"/>
          <w:b/>
          <w:bCs/>
        </w:rPr>
      </w:pPr>
      <w:r>
        <w:rPr>
          <w:rFonts w:ascii="Arial" w:hAnsi="Arial" w:cs="Arial"/>
          <w:b/>
          <w:bCs/>
        </w:rPr>
        <w:t>PASIVO</w:t>
      </w:r>
    </w:p>
    <w:p w:rsidR="00FF1B2B" w:rsidRPr="00E31E31" w:rsidRDefault="00FF1B2B">
      <w:pPr>
        <w:spacing w:line="100" w:lineRule="atLeast"/>
        <w:rPr>
          <w:rFonts w:ascii="Arial" w:hAnsi="Arial" w:cs="Arial"/>
          <w:sz w:val="22"/>
          <w:szCs w:val="22"/>
        </w:rPr>
      </w:pPr>
    </w:p>
    <w:p w:rsidR="0035529B" w:rsidRPr="009D5FEF" w:rsidRDefault="003456BD" w:rsidP="009D5FEF">
      <w:pPr>
        <w:autoSpaceDE w:val="0"/>
        <w:autoSpaceDN w:val="0"/>
        <w:adjustRightInd w:val="0"/>
        <w:jc w:val="both"/>
        <w:rPr>
          <w:rFonts w:ascii="Arial" w:hAnsi="Arial" w:cs="Arial"/>
          <w:sz w:val="22"/>
          <w:szCs w:val="22"/>
        </w:rPr>
      </w:pPr>
      <w:r w:rsidRPr="003456BD">
        <w:rPr>
          <w:rFonts w:ascii="Arial" w:hAnsi="Arial" w:cs="Arial"/>
          <w:sz w:val="22"/>
          <w:szCs w:val="22"/>
        </w:rPr>
        <w:t xml:space="preserve">Es el conjunto de cuentas que permite el registro de las obligaciones contraídas por </w:t>
      </w:r>
      <w:r w:rsidR="00E34765">
        <w:rPr>
          <w:rFonts w:ascii="Arial" w:hAnsi="Arial" w:cs="Arial"/>
          <w:sz w:val="22"/>
          <w:szCs w:val="22"/>
        </w:rPr>
        <w:t>la Secretaría de Hacienda</w:t>
      </w:r>
      <w:r w:rsidRPr="003456BD">
        <w:rPr>
          <w:rFonts w:ascii="Arial" w:hAnsi="Arial" w:cs="Arial"/>
          <w:sz w:val="22"/>
          <w:szCs w:val="22"/>
        </w:rPr>
        <w:t xml:space="preserve">, para el desarrollo de sus funciones y la prestación de los servicios públicos.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Pr="003456BD">
        <w:rPr>
          <w:rFonts w:ascii="Arial" w:hAnsi="Arial" w:cs="Arial"/>
          <w:sz w:val="22"/>
          <w:szCs w:val="22"/>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9F6AA5" w:rsidRDefault="009F6AA5" w:rsidP="005006E1">
      <w:pPr>
        <w:autoSpaceDE w:val="0"/>
        <w:autoSpaceDN w:val="0"/>
        <w:adjustRightInd w:val="0"/>
        <w:spacing w:after="60"/>
        <w:jc w:val="both"/>
        <w:rPr>
          <w:rFonts w:ascii="Arial" w:hAnsi="Arial" w:cs="Arial"/>
          <w:b/>
          <w:bCs/>
          <w:sz w:val="22"/>
          <w:szCs w:val="22"/>
        </w:rPr>
      </w:pPr>
    </w:p>
    <w:p w:rsidR="001B68A5" w:rsidRDefault="001B68A5" w:rsidP="005006E1">
      <w:pPr>
        <w:autoSpaceDE w:val="0"/>
        <w:autoSpaceDN w:val="0"/>
        <w:adjustRightInd w:val="0"/>
        <w:spacing w:after="60"/>
        <w:jc w:val="both"/>
        <w:rPr>
          <w:rFonts w:ascii="Arial" w:hAnsi="Arial" w:cs="Arial"/>
          <w:b/>
          <w:bCs/>
          <w:sz w:val="22"/>
          <w:szCs w:val="22"/>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lastRenderedPageBreak/>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393F93" w:rsidRDefault="005C1A1B">
      <w:pPr>
        <w:spacing w:line="100" w:lineRule="atLeast"/>
        <w:jc w:val="both"/>
        <w:rPr>
          <w:rFonts w:ascii="Arial" w:hAnsi="Arial" w:cs="Arial"/>
          <w:sz w:val="22"/>
          <w:szCs w:val="22"/>
        </w:rPr>
      </w:pPr>
      <w:r>
        <w:rPr>
          <w:rFonts w:ascii="Arial" w:hAnsi="Arial" w:cs="Arial"/>
          <w:sz w:val="22"/>
          <w:szCs w:val="22"/>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Pr>
          <w:rFonts w:ascii="Arial" w:hAnsi="Arial" w:cs="Arial"/>
          <w:sz w:val="22"/>
          <w:szCs w:val="22"/>
        </w:rPr>
        <w:t>, e</w:t>
      </w:r>
      <w:r w:rsidR="00393F93" w:rsidRPr="00E31E31">
        <w:rPr>
          <w:rFonts w:ascii="Arial" w:hAnsi="Arial" w:cs="Arial"/>
          <w:sz w:val="22"/>
          <w:szCs w:val="22"/>
        </w:rPr>
        <w:t xml:space="preserve">ste rubro asciende a $ </w:t>
      </w:r>
      <w:r w:rsidR="008440DD">
        <w:rPr>
          <w:rFonts w:ascii="Arial" w:hAnsi="Arial" w:cs="Arial"/>
          <w:sz w:val="22"/>
          <w:szCs w:val="22"/>
        </w:rPr>
        <w:t>84,196,843.72</w:t>
      </w:r>
      <w:r w:rsidR="00DD3F4A">
        <w:rPr>
          <w:rFonts w:ascii="Arial" w:hAnsi="Arial" w:cs="Arial"/>
          <w:sz w:val="22"/>
          <w:szCs w:val="22"/>
        </w:rPr>
        <w:t xml:space="preserve">, el cual representa el </w:t>
      </w:r>
      <w:r w:rsidR="008440DD">
        <w:rPr>
          <w:rFonts w:ascii="Arial" w:hAnsi="Arial" w:cs="Arial"/>
          <w:sz w:val="22"/>
          <w:szCs w:val="22"/>
        </w:rPr>
        <w:t>98.7</w:t>
      </w:r>
      <w:r w:rsidR="00DD3F4A">
        <w:rPr>
          <w:rFonts w:ascii="Arial" w:hAnsi="Arial" w:cs="Arial"/>
          <w:sz w:val="22"/>
          <w:szCs w:val="22"/>
        </w:rPr>
        <w:t xml:space="preserve"> por ciento</w:t>
      </w:r>
      <w:r w:rsidR="00393F93" w:rsidRPr="00E31E31">
        <w:rPr>
          <w:rFonts w:ascii="Arial" w:hAnsi="Arial" w:cs="Arial"/>
          <w:sz w:val="22"/>
          <w:szCs w:val="22"/>
        </w:rPr>
        <w:t xml:space="preserve"> del total del pasivo</w:t>
      </w:r>
      <w:r w:rsidR="00F94435">
        <w:rPr>
          <w:rFonts w:ascii="Arial" w:hAnsi="Arial" w:cs="Arial"/>
          <w:sz w:val="22"/>
          <w:szCs w:val="22"/>
        </w:rPr>
        <w:t xml:space="preserve"> circulante</w:t>
      </w:r>
      <w:r w:rsidR="00393F93" w:rsidRPr="00E31E31">
        <w:rPr>
          <w:rFonts w:ascii="Arial" w:hAnsi="Arial" w:cs="Arial"/>
          <w:sz w:val="22"/>
          <w:szCs w:val="22"/>
        </w:rPr>
        <w:t>, se integra principalmente por las prestaciones salariales</w:t>
      </w:r>
      <w:r w:rsidR="008B4CC8">
        <w:rPr>
          <w:rFonts w:ascii="Arial" w:hAnsi="Arial" w:cs="Arial"/>
          <w:sz w:val="22"/>
          <w:szCs w:val="22"/>
        </w:rPr>
        <w:t xml:space="preserve"> como son: sueldos</w:t>
      </w:r>
      <w:r w:rsidR="004B39A1">
        <w:rPr>
          <w:rFonts w:ascii="Arial" w:hAnsi="Arial" w:cs="Arial"/>
          <w:sz w:val="22"/>
          <w:szCs w:val="22"/>
        </w:rPr>
        <w:t xml:space="preserve"> y salarios</w:t>
      </w:r>
      <w:r w:rsidR="00393F93" w:rsidRPr="00E31E31">
        <w:rPr>
          <w:rFonts w:ascii="Arial" w:hAnsi="Arial" w:cs="Arial"/>
          <w:sz w:val="22"/>
          <w:szCs w:val="22"/>
        </w:rPr>
        <w:t xml:space="preserve"> no pa</w:t>
      </w:r>
      <w:r>
        <w:rPr>
          <w:rFonts w:ascii="Arial" w:hAnsi="Arial" w:cs="Arial"/>
          <w:sz w:val="22"/>
          <w:szCs w:val="22"/>
        </w:rPr>
        <w:t>gado de</w:t>
      </w:r>
      <w:r w:rsidR="005006E1">
        <w:rPr>
          <w:rFonts w:ascii="Arial" w:hAnsi="Arial" w:cs="Arial"/>
          <w:sz w:val="22"/>
          <w:szCs w:val="22"/>
        </w:rPr>
        <w:t>l</w:t>
      </w:r>
      <w:r>
        <w:rPr>
          <w:rFonts w:ascii="Arial" w:hAnsi="Arial" w:cs="Arial"/>
          <w:sz w:val="22"/>
          <w:szCs w:val="22"/>
        </w:rPr>
        <w:t xml:space="preserve"> </w:t>
      </w:r>
      <w:r w:rsidR="005006E1">
        <w:rPr>
          <w:rFonts w:ascii="Arial" w:hAnsi="Arial" w:cs="Arial"/>
          <w:sz w:val="22"/>
          <w:szCs w:val="22"/>
        </w:rPr>
        <w:t xml:space="preserve">periodo que se informa, y de </w:t>
      </w:r>
      <w:r>
        <w:rPr>
          <w:rFonts w:ascii="Arial" w:hAnsi="Arial" w:cs="Arial"/>
          <w:sz w:val="22"/>
          <w:szCs w:val="22"/>
        </w:rPr>
        <w:t xml:space="preserve">ejercicios anteriores, </w:t>
      </w:r>
      <w:r w:rsidR="005006E1">
        <w:rPr>
          <w:rFonts w:ascii="Arial" w:hAnsi="Arial" w:cs="Arial"/>
          <w:sz w:val="22"/>
          <w:szCs w:val="22"/>
        </w:rPr>
        <w:t>así como</w:t>
      </w:r>
      <w:r w:rsidR="00393F93" w:rsidRPr="00E31E31">
        <w:rPr>
          <w:rFonts w:ascii="Arial" w:hAnsi="Arial" w:cs="Arial"/>
          <w:sz w:val="22"/>
          <w:szCs w:val="22"/>
        </w:rPr>
        <w:t xml:space="preserve">, </w:t>
      </w:r>
      <w:r w:rsidR="005006E1">
        <w:rPr>
          <w:rFonts w:ascii="Arial" w:hAnsi="Arial" w:cs="Arial"/>
          <w:sz w:val="22"/>
          <w:szCs w:val="22"/>
        </w:rPr>
        <w:t xml:space="preserve">por las </w:t>
      </w:r>
      <w:r w:rsidR="004B39A1">
        <w:rPr>
          <w:rFonts w:ascii="Arial" w:hAnsi="Arial" w:cs="Arial"/>
          <w:sz w:val="22"/>
          <w:szCs w:val="22"/>
        </w:rPr>
        <w:t>aportaciones patronales al IMSS e ISSTECH</w:t>
      </w:r>
      <w:r w:rsidR="004D6EB2">
        <w:rPr>
          <w:rFonts w:ascii="Arial" w:hAnsi="Arial" w:cs="Arial"/>
          <w:sz w:val="22"/>
          <w:szCs w:val="22"/>
        </w:rPr>
        <w:t>. Así mismo, por</w:t>
      </w:r>
      <w:r w:rsidR="005006E1">
        <w:rPr>
          <w:rFonts w:ascii="Arial" w:hAnsi="Arial" w:cs="Arial"/>
          <w:sz w:val="22"/>
          <w:szCs w:val="22"/>
        </w:rPr>
        <w:t xml:space="preserve"> </w:t>
      </w:r>
      <w:r w:rsidR="00393F93" w:rsidRPr="00E31E31">
        <w:rPr>
          <w:rFonts w:ascii="Arial" w:hAnsi="Arial" w:cs="Arial"/>
          <w:sz w:val="22"/>
          <w:szCs w:val="22"/>
        </w:rPr>
        <w:t xml:space="preserve">los compromisos contraídos por la </w:t>
      </w:r>
      <w:r w:rsidR="00DD3F4A">
        <w:rPr>
          <w:rFonts w:ascii="Arial" w:hAnsi="Arial" w:cs="Arial"/>
          <w:sz w:val="22"/>
          <w:szCs w:val="22"/>
        </w:rPr>
        <w:t xml:space="preserve">adquisición de bienes de consumo e inventariables, y por la contratación de servicios con proveedores, necesarios para el </w:t>
      </w:r>
      <w:r w:rsidR="00393F93" w:rsidRPr="00E31E31">
        <w:rPr>
          <w:rFonts w:ascii="Arial" w:hAnsi="Arial" w:cs="Arial"/>
          <w:sz w:val="22"/>
          <w:szCs w:val="22"/>
        </w:rPr>
        <w:t>funcionamiento</w:t>
      </w:r>
      <w:r w:rsidR="004D6EB2">
        <w:rPr>
          <w:rFonts w:ascii="Arial" w:hAnsi="Arial" w:cs="Arial"/>
          <w:sz w:val="22"/>
          <w:szCs w:val="22"/>
        </w:rPr>
        <w:t xml:space="preserve"> del organismo</w:t>
      </w:r>
      <w:r w:rsidR="00DD3F4A">
        <w:rPr>
          <w:rFonts w:ascii="Arial" w:hAnsi="Arial" w:cs="Arial"/>
          <w:sz w:val="22"/>
          <w:szCs w:val="22"/>
        </w:rPr>
        <w:t>, las cuales</w:t>
      </w:r>
      <w:r w:rsidR="00393F93" w:rsidRPr="00E31E31">
        <w:rPr>
          <w:rFonts w:ascii="Arial" w:hAnsi="Arial" w:cs="Arial"/>
          <w:sz w:val="22"/>
          <w:szCs w:val="22"/>
        </w:rPr>
        <w:t xml:space="preserve"> se encuentra</w:t>
      </w:r>
      <w:r w:rsidR="00DD3F4A">
        <w:rPr>
          <w:rFonts w:ascii="Arial" w:hAnsi="Arial" w:cs="Arial"/>
          <w:sz w:val="22"/>
          <w:szCs w:val="22"/>
        </w:rPr>
        <w:t>n</w:t>
      </w:r>
      <w:r w:rsidR="00393F93" w:rsidRPr="00E31E31">
        <w:rPr>
          <w:rFonts w:ascii="Arial" w:hAnsi="Arial" w:cs="Arial"/>
          <w:sz w:val="22"/>
          <w:szCs w:val="22"/>
        </w:rPr>
        <w:t xml:space="preserve"> pendiente de pago. </w:t>
      </w:r>
    </w:p>
    <w:p w:rsidR="00DD3F4A" w:rsidRPr="00E31E31" w:rsidRDefault="00DD3F4A">
      <w:pPr>
        <w:spacing w:line="100" w:lineRule="atLeast"/>
        <w:jc w:val="both"/>
        <w:rPr>
          <w:rFonts w:ascii="Arial" w:hAnsi="Arial" w:cs="Arial"/>
          <w:sz w:val="22"/>
          <w:szCs w:val="22"/>
        </w:rPr>
      </w:pPr>
    </w:p>
    <w:p w:rsidR="00BF673C" w:rsidRDefault="004B39A1">
      <w:pPr>
        <w:spacing w:line="100" w:lineRule="atLeast"/>
        <w:jc w:val="both"/>
        <w:rPr>
          <w:rFonts w:ascii="Arial" w:hAnsi="Arial" w:cs="Arial"/>
          <w:sz w:val="22"/>
          <w:szCs w:val="22"/>
        </w:rPr>
      </w:pPr>
      <w:r>
        <w:rPr>
          <w:rFonts w:ascii="Arial" w:hAnsi="Arial" w:cs="Arial"/>
          <w:sz w:val="22"/>
          <w:szCs w:val="22"/>
        </w:rPr>
        <w:t>También se considera la transferencia otorgada para ayudas sociales, a</w:t>
      </w:r>
      <w:r w:rsidR="005C1A1B">
        <w:rPr>
          <w:rFonts w:ascii="Arial" w:hAnsi="Arial" w:cs="Arial"/>
          <w:sz w:val="22"/>
          <w:szCs w:val="22"/>
        </w:rPr>
        <w:t>demás, se integra por</w:t>
      </w:r>
      <w:r w:rsidR="00393F93" w:rsidRPr="00E31E31">
        <w:rPr>
          <w:rFonts w:ascii="Arial" w:hAnsi="Arial" w:cs="Arial"/>
          <w:sz w:val="22"/>
          <w:szCs w:val="22"/>
        </w:rPr>
        <w:t xml:space="preserve"> las retenciones y contribucion</w:t>
      </w:r>
      <w:r w:rsidR="005C1A1B">
        <w:rPr>
          <w:rFonts w:ascii="Arial" w:hAnsi="Arial" w:cs="Arial"/>
          <w:sz w:val="22"/>
          <w:szCs w:val="22"/>
        </w:rPr>
        <w:t>es a favor de terceros como son:</w:t>
      </w:r>
      <w:r w:rsidR="00393F93" w:rsidRPr="00E31E31">
        <w:rPr>
          <w:rFonts w:ascii="Arial" w:hAnsi="Arial" w:cs="Arial"/>
          <w:sz w:val="22"/>
          <w:szCs w:val="22"/>
        </w:rPr>
        <w:t xml:space="preserve"> </w:t>
      </w:r>
      <w:r w:rsidR="004D6EB2">
        <w:rPr>
          <w:rFonts w:ascii="Arial" w:hAnsi="Arial" w:cs="Arial"/>
          <w:sz w:val="22"/>
          <w:szCs w:val="22"/>
        </w:rPr>
        <w:t>2 por ciento</w:t>
      </w:r>
      <w:r w:rsidR="00393F93" w:rsidRPr="00E31E31">
        <w:rPr>
          <w:rFonts w:ascii="Arial" w:hAnsi="Arial" w:cs="Arial"/>
          <w:sz w:val="22"/>
          <w:szCs w:val="22"/>
        </w:rPr>
        <w:t xml:space="preserve"> </w:t>
      </w:r>
      <w:r w:rsidR="004D6EB2">
        <w:rPr>
          <w:rFonts w:ascii="Arial" w:hAnsi="Arial" w:cs="Arial"/>
          <w:sz w:val="22"/>
          <w:szCs w:val="22"/>
        </w:rPr>
        <w:t>del Impuesto</w:t>
      </w:r>
      <w:r w:rsidR="00393F93" w:rsidRPr="00E31E31">
        <w:rPr>
          <w:rFonts w:ascii="Arial" w:hAnsi="Arial" w:cs="Arial"/>
          <w:sz w:val="22"/>
          <w:szCs w:val="22"/>
        </w:rPr>
        <w:t xml:space="preserve"> sobre Nómina</w:t>
      </w:r>
      <w:r w:rsidR="004D6EB2">
        <w:rPr>
          <w:rFonts w:ascii="Arial" w:hAnsi="Arial" w:cs="Arial"/>
          <w:sz w:val="22"/>
          <w:szCs w:val="22"/>
        </w:rPr>
        <w:t>s, 10 por ciento</w:t>
      </w:r>
      <w:r w:rsidR="00393F93" w:rsidRPr="00E31E31">
        <w:rPr>
          <w:rFonts w:ascii="Arial" w:hAnsi="Arial" w:cs="Arial"/>
          <w:sz w:val="22"/>
          <w:szCs w:val="22"/>
        </w:rPr>
        <w:t xml:space="preserve"> </w:t>
      </w:r>
      <w:r w:rsidR="004D6EB2">
        <w:rPr>
          <w:rFonts w:ascii="Arial" w:hAnsi="Arial" w:cs="Arial"/>
          <w:sz w:val="22"/>
          <w:szCs w:val="22"/>
        </w:rPr>
        <w:t xml:space="preserve">del </w:t>
      </w:r>
      <w:r w:rsidR="00393F93" w:rsidRPr="00E31E31">
        <w:rPr>
          <w:rFonts w:ascii="Arial" w:hAnsi="Arial" w:cs="Arial"/>
          <w:sz w:val="22"/>
          <w:szCs w:val="22"/>
        </w:rPr>
        <w:t xml:space="preserve">I.S.R. por Arrendamiento y Honorarios, </w:t>
      </w:r>
      <w:r>
        <w:rPr>
          <w:rFonts w:ascii="Arial" w:hAnsi="Arial" w:cs="Arial"/>
          <w:sz w:val="22"/>
          <w:szCs w:val="22"/>
        </w:rPr>
        <w:t xml:space="preserve">así como del </w:t>
      </w:r>
      <w:r w:rsidRPr="00576279">
        <w:rPr>
          <w:rFonts w:ascii="Arial" w:hAnsi="Arial" w:cs="Arial"/>
          <w:sz w:val="22"/>
          <w:szCs w:val="22"/>
        </w:rPr>
        <w:t>6% Contribución Adicional para el</w:t>
      </w:r>
      <w:r>
        <w:rPr>
          <w:rFonts w:ascii="Arial" w:hAnsi="Arial" w:cs="Arial"/>
          <w:sz w:val="22"/>
          <w:szCs w:val="22"/>
        </w:rPr>
        <w:t xml:space="preserve"> </w:t>
      </w:r>
      <w:r w:rsidRPr="00576279">
        <w:rPr>
          <w:rFonts w:ascii="Arial" w:hAnsi="Arial" w:cs="Arial"/>
          <w:sz w:val="22"/>
          <w:szCs w:val="22"/>
        </w:rPr>
        <w:t>Desarrollo Económico y Social en la Entidad</w:t>
      </w:r>
      <w:r>
        <w:rPr>
          <w:rFonts w:ascii="Arial" w:hAnsi="Arial" w:cs="Arial"/>
          <w:sz w:val="22"/>
          <w:szCs w:val="22"/>
        </w:rPr>
        <w:t xml:space="preserve"> y del 6% sobre IVA, además del </w:t>
      </w:r>
      <w:r w:rsidRPr="004B39A1">
        <w:rPr>
          <w:rFonts w:ascii="Arial" w:hAnsi="Arial" w:cs="Arial"/>
          <w:sz w:val="22"/>
          <w:szCs w:val="22"/>
        </w:rPr>
        <w:t>0.3% al Instituto de Capacitación de la Industria de la Construcción</w:t>
      </w:r>
      <w:r>
        <w:rPr>
          <w:rFonts w:ascii="Arial" w:hAnsi="Arial" w:cs="Arial"/>
          <w:sz w:val="22"/>
          <w:szCs w:val="22"/>
        </w:rPr>
        <w:t xml:space="preserve">, </w:t>
      </w:r>
      <w:r w:rsidR="005C1A1B">
        <w:rPr>
          <w:rFonts w:ascii="Arial" w:hAnsi="Arial" w:cs="Arial"/>
          <w:sz w:val="22"/>
          <w:szCs w:val="22"/>
        </w:rPr>
        <w:t>los cuales</w:t>
      </w:r>
      <w:r w:rsidR="00393F93" w:rsidRPr="00E31E31">
        <w:rPr>
          <w:rFonts w:ascii="Arial" w:hAnsi="Arial" w:cs="Arial"/>
          <w:sz w:val="22"/>
          <w:szCs w:val="22"/>
        </w:rPr>
        <w:t xml:space="preserve"> se encuentran pendientes de enterar. </w:t>
      </w:r>
    </w:p>
    <w:p w:rsidR="00983A13" w:rsidRDefault="00983A13">
      <w:pPr>
        <w:spacing w:line="100" w:lineRule="atLeast"/>
        <w:jc w:val="both"/>
        <w:rPr>
          <w:rFonts w:ascii="Arial" w:hAnsi="Arial" w:cs="Arial"/>
          <w:sz w:val="22"/>
          <w:szCs w:val="22"/>
        </w:rPr>
      </w:pPr>
    </w:p>
    <w:p w:rsidR="00E31E31" w:rsidRDefault="00A94DB0">
      <w:pPr>
        <w:spacing w:line="100" w:lineRule="atLeast"/>
        <w:jc w:val="both"/>
        <w:rPr>
          <w:rFonts w:ascii="Arial" w:hAnsi="Arial" w:cs="Arial"/>
          <w:sz w:val="22"/>
          <w:szCs w:val="22"/>
        </w:rPr>
      </w:pPr>
      <w:r>
        <w:rPr>
          <w:rFonts w:ascii="Arial" w:hAnsi="Arial" w:cs="Arial"/>
          <w:sz w:val="22"/>
          <w:szCs w:val="22"/>
        </w:rPr>
        <w:t>También, se encuentran registrados los r</w:t>
      </w:r>
      <w:r w:rsidRPr="00274B0A">
        <w:rPr>
          <w:rFonts w:ascii="Arial" w:hAnsi="Arial" w:cs="Arial"/>
          <w:sz w:val="22"/>
          <w:szCs w:val="22"/>
        </w:rPr>
        <w:t>eintegros pendientes de aplicar por Servicios Personales</w:t>
      </w:r>
      <w:r>
        <w:rPr>
          <w:rFonts w:ascii="Arial" w:hAnsi="Arial" w:cs="Arial"/>
          <w:sz w:val="22"/>
          <w:szCs w:val="22"/>
        </w:rPr>
        <w:t xml:space="preserve"> y de Servicios Generales, así como de </w:t>
      </w:r>
      <w:r w:rsidRPr="00A94DB0">
        <w:rPr>
          <w:rFonts w:ascii="Arial" w:hAnsi="Arial" w:cs="Arial"/>
          <w:sz w:val="22"/>
          <w:szCs w:val="22"/>
        </w:rPr>
        <w:t xml:space="preserve">Rendimientos </w:t>
      </w:r>
      <w:r>
        <w:rPr>
          <w:rFonts w:ascii="Arial" w:hAnsi="Arial" w:cs="Arial"/>
          <w:sz w:val="22"/>
          <w:szCs w:val="22"/>
        </w:rPr>
        <w:t>en la</w:t>
      </w:r>
      <w:r w:rsidRPr="00A94DB0">
        <w:rPr>
          <w:rFonts w:ascii="Arial" w:hAnsi="Arial" w:cs="Arial"/>
          <w:sz w:val="22"/>
          <w:szCs w:val="22"/>
        </w:rPr>
        <w:t xml:space="preserve"> Cuenta</w:t>
      </w:r>
      <w:r>
        <w:rPr>
          <w:rFonts w:ascii="Arial" w:hAnsi="Arial" w:cs="Arial"/>
          <w:sz w:val="22"/>
          <w:szCs w:val="22"/>
        </w:rPr>
        <w:t xml:space="preserve"> Bancaria denominada “</w:t>
      </w:r>
      <w:r w:rsidRPr="00A94DB0">
        <w:rPr>
          <w:rFonts w:ascii="Arial" w:hAnsi="Arial" w:cs="Arial"/>
          <w:sz w:val="22"/>
          <w:szCs w:val="22"/>
        </w:rPr>
        <w:t>Provisiones para la Armonización Contable PEF 2021</w:t>
      </w:r>
      <w:r>
        <w:rPr>
          <w:rFonts w:ascii="Arial" w:hAnsi="Arial" w:cs="Arial"/>
          <w:sz w:val="22"/>
          <w:szCs w:val="22"/>
        </w:rPr>
        <w:t>”, mismos que se encuentran</w:t>
      </w:r>
      <w:r w:rsidRPr="00E31E31">
        <w:rPr>
          <w:rFonts w:ascii="Arial" w:hAnsi="Arial" w:cs="Arial"/>
          <w:sz w:val="22"/>
          <w:szCs w:val="22"/>
        </w:rPr>
        <w:t xml:space="preserve"> pendientes de regularizar</w:t>
      </w:r>
      <w:r>
        <w:rPr>
          <w:rFonts w:ascii="Arial" w:hAnsi="Arial" w:cs="Arial"/>
          <w:sz w:val="22"/>
          <w:szCs w:val="22"/>
        </w:rPr>
        <w:t>;</w:t>
      </w:r>
      <w:r w:rsidR="00DD3F4A" w:rsidRPr="00E31E31">
        <w:rPr>
          <w:rFonts w:ascii="Arial" w:hAnsi="Arial" w:cs="Arial"/>
          <w:sz w:val="22"/>
          <w:szCs w:val="22"/>
        </w:rPr>
        <w:t xml:space="preserve"> para ello se está llevando a cabo las gestiones </w:t>
      </w:r>
      <w:r>
        <w:rPr>
          <w:rFonts w:ascii="Arial" w:hAnsi="Arial" w:cs="Arial"/>
          <w:sz w:val="22"/>
          <w:szCs w:val="22"/>
        </w:rPr>
        <w:t>respectivas</w:t>
      </w:r>
      <w:r w:rsidR="00DD3F4A" w:rsidRPr="00E31E31">
        <w:rPr>
          <w:rFonts w:ascii="Arial" w:hAnsi="Arial" w:cs="Arial"/>
          <w:sz w:val="22"/>
          <w:szCs w:val="22"/>
        </w:rPr>
        <w:t xml:space="preserve"> ante la</w:t>
      </w:r>
      <w:r>
        <w:rPr>
          <w:rFonts w:ascii="Arial" w:hAnsi="Arial" w:cs="Arial"/>
          <w:sz w:val="22"/>
          <w:szCs w:val="22"/>
        </w:rPr>
        <w:t>s instancias correspondientes de esta Secretaría</w:t>
      </w:r>
      <w:r w:rsidR="006A7A48">
        <w:rPr>
          <w:rFonts w:ascii="Arial" w:hAnsi="Arial" w:cs="Arial"/>
          <w:sz w:val="22"/>
          <w:szCs w:val="22"/>
        </w:rPr>
        <w:t>.</w:t>
      </w:r>
    </w:p>
    <w:p w:rsidR="00983A13" w:rsidRPr="00E31E31" w:rsidRDefault="00983A13">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83A13" w:rsidRPr="00E31E31" w:rsidTr="00F440D4">
        <w:trPr>
          <w:jc w:val="center"/>
        </w:trPr>
        <w:tc>
          <w:tcPr>
            <w:tcW w:w="3975" w:type="dxa"/>
            <w:tcBorders>
              <w:right w:val="single" w:sz="4" w:space="0" w:color="FFFFFF" w:themeColor="background1"/>
            </w:tcBorders>
            <w:shd w:val="clear" w:color="auto" w:fill="8A8D92"/>
          </w:tcPr>
          <w:p w:rsidR="00983A1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83A1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83A1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94DB0" w:rsidRPr="00E31E31" w:rsidTr="00F440D4">
        <w:trPr>
          <w:jc w:val="center"/>
        </w:trPr>
        <w:tc>
          <w:tcPr>
            <w:tcW w:w="3975" w:type="dxa"/>
            <w:tcBorders>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A94DB0" w:rsidRPr="00A86A40" w:rsidRDefault="00A94DB0" w:rsidP="00A94DB0">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24,402,580.21</w:t>
            </w:r>
          </w:p>
        </w:tc>
        <w:tc>
          <w:tcPr>
            <w:tcW w:w="2461" w:type="dxa"/>
            <w:tcBorders>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18,333,491.86</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58,428,302.64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28,992,886.57</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rPr>
            </w:pPr>
            <w:r w:rsidRPr="004A0A70">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Default="00A94DB0" w:rsidP="001B68A5">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A94DB0" w:rsidRDefault="00A94DB0" w:rsidP="001B68A5">
            <w:pPr>
              <w:pStyle w:val="Contenidodelatabla"/>
              <w:jc w:val="right"/>
              <w:rPr>
                <w:rFonts w:ascii="Arial" w:hAnsi="Arial" w:cs="Arial"/>
                <w:sz w:val="22"/>
                <w:szCs w:val="22"/>
              </w:rPr>
            </w:pPr>
            <w:r>
              <w:rPr>
                <w:rFonts w:ascii="Arial" w:hAnsi="Arial" w:cs="Arial"/>
                <w:sz w:val="22"/>
                <w:szCs w:val="22"/>
              </w:rPr>
              <w:t>71,131.97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Default="00A94DB0" w:rsidP="001B68A5">
            <w:pPr>
              <w:pStyle w:val="Contenidodelatabla"/>
              <w:jc w:val="right"/>
              <w:rPr>
                <w:rFonts w:ascii="Arial" w:hAnsi="Arial" w:cs="Arial"/>
                <w:sz w:val="22"/>
                <w:szCs w:val="22"/>
              </w:rPr>
            </w:pPr>
            <w:r>
              <w:rPr>
                <w:rFonts w:ascii="Arial" w:hAnsi="Arial" w:cs="Arial"/>
                <w:sz w:val="22"/>
                <w:szCs w:val="22"/>
              </w:rPr>
              <w:t>0</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112,489.93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120,199.40</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1,182,338.97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2,525,202.37</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E31E31" w:rsidRDefault="00A94DB0"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94DB0" w:rsidRPr="00E31E31" w:rsidRDefault="00A94DB0"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A94DB0">
            <w:pPr>
              <w:pStyle w:val="Contenidodelatabla"/>
              <w:jc w:val="right"/>
              <w:rPr>
                <w:rFonts w:ascii="Arial" w:hAnsi="Arial" w:cs="Arial"/>
              </w:rPr>
            </w:pPr>
            <w:r>
              <w:rPr>
                <w:rFonts w:ascii="Arial" w:hAnsi="Arial" w:cs="Arial"/>
                <w:b/>
                <w:bCs/>
                <w:sz w:val="22"/>
                <w:szCs w:val="22"/>
              </w:rPr>
              <w:t>$  84,196,843.72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b/>
                <w:bCs/>
                <w:sz w:val="22"/>
                <w:szCs w:val="22"/>
              </w:rPr>
              <w:t>$  49,971,780.20</w:t>
            </w:r>
          </w:p>
        </w:tc>
      </w:tr>
    </w:tbl>
    <w:p w:rsidR="00393F93" w:rsidRPr="00E31E31" w:rsidRDefault="00393F93">
      <w:pPr>
        <w:spacing w:line="100" w:lineRule="atLeast"/>
        <w:jc w:val="both"/>
        <w:rPr>
          <w:rFonts w:ascii="Arial" w:hAnsi="Arial" w:cs="Arial"/>
          <w:sz w:val="22"/>
          <w:szCs w:val="22"/>
        </w:rPr>
      </w:pPr>
    </w:p>
    <w:p w:rsidR="008440DD" w:rsidRPr="008440DD" w:rsidRDefault="008440DD" w:rsidP="008440DD">
      <w:pPr>
        <w:spacing w:line="100" w:lineRule="atLeast"/>
        <w:jc w:val="both"/>
        <w:rPr>
          <w:rFonts w:ascii="Arial" w:hAnsi="Arial" w:cs="Arial"/>
          <w:b/>
          <w:bCs/>
          <w:u w:val="single" w:color="7F7F7F"/>
        </w:rPr>
      </w:pPr>
      <w:r w:rsidRPr="008440DD">
        <w:rPr>
          <w:rFonts w:ascii="Arial" w:hAnsi="Arial" w:cs="Arial"/>
          <w:b/>
          <w:bCs/>
          <w:u w:val="single" w:color="7F7F7F"/>
        </w:rPr>
        <w:t>Otros Pasivos a Corto Plazo</w:t>
      </w:r>
    </w:p>
    <w:p w:rsidR="008440DD" w:rsidRDefault="008440DD" w:rsidP="00874D68">
      <w:pPr>
        <w:autoSpaceDE w:val="0"/>
        <w:autoSpaceDN w:val="0"/>
        <w:adjustRightInd w:val="0"/>
        <w:spacing w:after="60"/>
        <w:jc w:val="both"/>
        <w:rPr>
          <w:rFonts w:ascii="Arial" w:hAnsi="Arial" w:cs="Arial"/>
          <w:b/>
          <w:bCs/>
          <w:sz w:val="22"/>
          <w:szCs w:val="22"/>
        </w:rPr>
      </w:pPr>
    </w:p>
    <w:p w:rsidR="008440DD" w:rsidRDefault="008440DD" w:rsidP="008440DD">
      <w:pPr>
        <w:spacing w:line="100" w:lineRule="atLeast"/>
        <w:jc w:val="both"/>
        <w:rPr>
          <w:rFonts w:ascii="Arial" w:hAnsi="Arial" w:cs="Arial"/>
          <w:sz w:val="22"/>
          <w:szCs w:val="22"/>
        </w:rPr>
      </w:pPr>
      <w:r>
        <w:rPr>
          <w:rFonts w:ascii="Arial" w:hAnsi="Arial" w:cs="Arial"/>
          <w:sz w:val="22"/>
          <w:szCs w:val="22"/>
        </w:rPr>
        <w:t>Este rubro refleja un monto de $ 1</w:t>
      </w:r>
      <w:proofErr w:type="gramStart"/>
      <w:r>
        <w:rPr>
          <w:rFonts w:ascii="Arial" w:hAnsi="Arial" w:cs="Arial"/>
          <w:sz w:val="22"/>
          <w:szCs w:val="22"/>
        </w:rPr>
        <w:t>,072,799.94</w:t>
      </w:r>
      <w:proofErr w:type="gramEnd"/>
      <w:r>
        <w:rPr>
          <w:rFonts w:ascii="Arial" w:hAnsi="Arial" w:cs="Arial"/>
          <w:sz w:val="22"/>
          <w:szCs w:val="22"/>
        </w:rPr>
        <w:t xml:space="preserve"> el cual representa el 1.3 por ciento del total del pasivo  circulante, se integra por el Fondo Federal denominado “</w:t>
      </w:r>
      <w:r w:rsidRPr="008440DD">
        <w:rPr>
          <w:rFonts w:ascii="Arial" w:hAnsi="Arial" w:cs="Arial"/>
          <w:sz w:val="22"/>
          <w:szCs w:val="22"/>
        </w:rPr>
        <w:t>Provisiones para la Armonización Contable PEF 2021</w:t>
      </w:r>
      <w:r>
        <w:rPr>
          <w:rFonts w:ascii="Arial" w:hAnsi="Arial" w:cs="Arial"/>
          <w:sz w:val="22"/>
          <w:szCs w:val="22"/>
        </w:rPr>
        <w:t>”, destinado a</w:t>
      </w:r>
      <w:r w:rsidRPr="008440DD">
        <w:rPr>
          <w:rFonts w:ascii="Arial" w:hAnsi="Arial" w:cs="Arial"/>
          <w:sz w:val="22"/>
          <w:szCs w:val="22"/>
        </w:rPr>
        <w:t xml:space="preserve"> la capacitación y profesionalización de las unidades administrativas competentes en materia de contabilidad gubernamental, así como para la modernización de tecnologías de la información y comunicaciones que permitan el cumplimiento de la armonización contable</w:t>
      </w:r>
      <w:r>
        <w:rPr>
          <w:rFonts w:ascii="Arial" w:hAnsi="Arial" w:cs="Arial"/>
          <w:sz w:val="22"/>
          <w:szCs w:val="22"/>
        </w:rPr>
        <w:t>.</w:t>
      </w:r>
    </w:p>
    <w:p w:rsidR="008440DD" w:rsidRDefault="008440DD" w:rsidP="00874D68">
      <w:pPr>
        <w:autoSpaceDE w:val="0"/>
        <w:autoSpaceDN w:val="0"/>
        <w:adjustRightInd w:val="0"/>
        <w:spacing w:after="60"/>
        <w:jc w:val="both"/>
        <w:rPr>
          <w:rFonts w:ascii="Arial" w:hAnsi="Arial" w:cs="Arial"/>
          <w:b/>
          <w:bCs/>
          <w:sz w:val="22"/>
          <w:szCs w:val="22"/>
        </w:rPr>
      </w:pPr>
    </w:p>
    <w:p w:rsidR="00382139" w:rsidRDefault="00382139" w:rsidP="00874D68">
      <w:pPr>
        <w:autoSpaceDE w:val="0"/>
        <w:autoSpaceDN w:val="0"/>
        <w:adjustRightInd w:val="0"/>
        <w:spacing w:after="60"/>
        <w:jc w:val="both"/>
        <w:rPr>
          <w:rFonts w:ascii="Arial" w:hAnsi="Arial" w:cs="Arial"/>
          <w:b/>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F6AA5" w:rsidRPr="00E31E31" w:rsidTr="001B68A5">
        <w:trPr>
          <w:jc w:val="center"/>
        </w:trPr>
        <w:tc>
          <w:tcPr>
            <w:tcW w:w="3975" w:type="dxa"/>
            <w:tcBorders>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F6AA5" w:rsidRPr="00386583" w:rsidRDefault="009F6AA5" w:rsidP="001B68A5">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9F6AA5" w:rsidRPr="00E31E31" w:rsidTr="001B68A5">
        <w:trPr>
          <w:jc w:val="center"/>
        </w:trPr>
        <w:tc>
          <w:tcPr>
            <w:tcW w:w="3975" w:type="dxa"/>
            <w:tcBorders>
              <w:left w:val="none" w:sz="1" w:space="0" w:color="000000"/>
              <w:bottom w:val="none" w:sz="1" w:space="0" w:color="000000"/>
            </w:tcBorders>
            <w:shd w:val="clear" w:color="auto" w:fill="auto"/>
          </w:tcPr>
          <w:p w:rsidR="009F6AA5" w:rsidRPr="009F6AA5" w:rsidRDefault="009F6AA5" w:rsidP="009F6AA5">
            <w:pPr>
              <w:pStyle w:val="Contenidodelatabla"/>
              <w:jc w:val="both"/>
              <w:rPr>
                <w:rFonts w:ascii="Arial" w:hAnsi="Arial" w:cs="Arial"/>
                <w:b/>
                <w:sz w:val="22"/>
                <w:szCs w:val="22"/>
              </w:rPr>
            </w:pPr>
            <w:r w:rsidRPr="009F6AA5">
              <w:rPr>
                <w:rFonts w:ascii="Arial" w:hAnsi="Arial" w:cs="Arial"/>
                <w:b/>
                <w:sz w:val="22"/>
                <w:szCs w:val="22"/>
              </w:rPr>
              <w:t>Otros Pasivos Circulantes</w:t>
            </w:r>
          </w:p>
        </w:tc>
        <w:tc>
          <w:tcPr>
            <w:tcW w:w="1660" w:type="dxa"/>
            <w:tcBorders>
              <w:left w:val="none" w:sz="1" w:space="0" w:color="000000"/>
              <w:bottom w:val="none" w:sz="1" w:space="0" w:color="000000"/>
              <w:right w:val="none" w:sz="1" w:space="0" w:color="000000"/>
            </w:tcBorders>
          </w:tcPr>
          <w:p w:rsidR="009F6AA5" w:rsidRPr="00E31E31" w:rsidRDefault="009F6AA5" w:rsidP="001B68A5">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9F6AA5" w:rsidRPr="00E31E31" w:rsidRDefault="009F6AA5" w:rsidP="009F6AA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1,072,799.94</w:t>
            </w:r>
          </w:p>
        </w:tc>
        <w:tc>
          <w:tcPr>
            <w:tcW w:w="2461" w:type="dxa"/>
            <w:tcBorders>
              <w:left w:val="none" w:sz="1" w:space="0" w:color="000000"/>
              <w:bottom w:val="none" w:sz="1" w:space="0" w:color="000000"/>
              <w:right w:val="none" w:sz="1" w:space="0" w:color="000000"/>
            </w:tcBorders>
            <w:shd w:val="clear" w:color="auto" w:fill="auto"/>
          </w:tcPr>
          <w:p w:rsidR="009F6AA5" w:rsidRPr="00E31E31" w:rsidRDefault="009F6AA5" w:rsidP="001B68A5">
            <w:pPr>
              <w:pStyle w:val="Contenidodelatabla"/>
              <w:jc w:val="right"/>
              <w:rPr>
                <w:rFonts w:ascii="Arial" w:hAnsi="Arial" w:cs="Arial"/>
              </w:rPr>
            </w:pPr>
            <w:r>
              <w:rPr>
                <w:rFonts w:ascii="Arial" w:hAnsi="Arial" w:cs="Arial"/>
                <w:sz w:val="22"/>
                <w:szCs w:val="22"/>
              </w:rPr>
              <w:t xml:space="preserve">0 </w:t>
            </w:r>
          </w:p>
        </w:tc>
      </w:tr>
      <w:tr w:rsidR="009F6AA5"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F6AA5" w:rsidRPr="00E31E31" w:rsidRDefault="009F6AA5"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F6AA5" w:rsidRPr="00E31E31" w:rsidRDefault="009F6AA5"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F6AA5" w:rsidRPr="00E31E31" w:rsidRDefault="009F6AA5" w:rsidP="009F6AA5">
            <w:pPr>
              <w:pStyle w:val="Contenidodelatabla"/>
              <w:jc w:val="right"/>
              <w:rPr>
                <w:rFonts w:ascii="Arial" w:hAnsi="Arial" w:cs="Arial"/>
                <w:b/>
                <w:bCs/>
                <w:sz w:val="22"/>
                <w:szCs w:val="22"/>
              </w:rPr>
            </w:pPr>
            <w:r>
              <w:rPr>
                <w:rFonts w:ascii="Arial" w:hAnsi="Arial" w:cs="Arial"/>
                <w:b/>
                <w:bCs/>
                <w:sz w:val="22"/>
                <w:szCs w:val="22"/>
              </w:rPr>
              <w:t>$       1,072,799.94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F6AA5" w:rsidRDefault="009F6AA5" w:rsidP="001B68A5">
            <w:pPr>
              <w:pStyle w:val="Contenidodelatabla"/>
              <w:jc w:val="right"/>
              <w:rPr>
                <w:rFonts w:ascii="Arial" w:hAnsi="Arial" w:cs="Arial"/>
                <w:b/>
                <w:bCs/>
                <w:sz w:val="22"/>
                <w:szCs w:val="22"/>
              </w:rPr>
            </w:pPr>
            <w:r>
              <w:rPr>
                <w:rFonts w:ascii="Arial" w:hAnsi="Arial" w:cs="Arial"/>
                <w:b/>
                <w:bCs/>
                <w:sz w:val="22"/>
                <w:szCs w:val="22"/>
              </w:rPr>
              <w:t>0</w:t>
            </w:r>
          </w:p>
          <w:p w:rsidR="009F6AA5" w:rsidRPr="00E31E31" w:rsidRDefault="009F6AA5" w:rsidP="001B68A5">
            <w:pPr>
              <w:pStyle w:val="Contenidodelatabla"/>
              <w:jc w:val="right"/>
              <w:rPr>
                <w:rFonts w:ascii="Arial" w:hAnsi="Arial" w:cs="Arial"/>
              </w:rPr>
            </w:pPr>
          </w:p>
        </w:tc>
      </w:tr>
      <w:tr w:rsidR="009F6AA5" w:rsidRPr="00E31E31" w:rsidTr="001B68A5">
        <w:trPr>
          <w:jc w:val="center"/>
        </w:trPr>
        <w:tc>
          <w:tcPr>
            <w:tcW w:w="3975" w:type="dxa"/>
            <w:tcBorders>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F6AA5" w:rsidRPr="00386583" w:rsidRDefault="009F6AA5" w:rsidP="001B68A5">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9F6AA5" w:rsidRPr="00E31E31" w:rsidTr="001B68A5">
        <w:trPr>
          <w:jc w:val="center"/>
        </w:trPr>
        <w:tc>
          <w:tcPr>
            <w:tcW w:w="3975" w:type="dxa"/>
            <w:tcBorders>
              <w:left w:val="none" w:sz="1" w:space="0" w:color="000000"/>
              <w:bottom w:val="none" w:sz="1" w:space="0" w:color="000000"/>
            </w:tcBorders>
            <w:shd w:val="clear" w:color="auto" w:fill="auto"/>
          </w:tcPr>
          <w:p w:rsidR="009F6AA5" w:rsidRPr="00E31E31" w:rsidRDefault="009F6AA5" w:rsidP="001B68A5">
            <w:pPr>
              <w:pStyle w:val="Contenidodelatabla"/>
              <w:jc w:val="both"/>
              <w:rPr>
                <w:rFonts w:ascii="Arial" w:hAnsi="Arial" w:cs="Arial"/>
                <w:b/>
                <w:sz w:val="22"/>
                <w:szCs w:val="22"/>
              </w:rPr>
            </w:pPr>
            <w:r w:rsidRPr="009F6AA5">
              <w:rPr>
                <w:rFonts w:ascii="Arial" w:hAnsi="Arial" w:cs="Arial"/>
                <w:b/>
                <w:sz w:val="22"/>
                <w:szCs w:val="22"/>
              </w:rPr>
              <w:t>Otros Pasivos Circulantes</w:t>
            </w:r>
          </w:p>
        </w:tc>
        <w:tc>
          <w:tcPr>
            <w:tcW w:w="1660" w:type="dxa"/>
            <w:tcBorders>
              <w:left w:val="none" w:sz="1" w:space="0" w:color="000000"/>
              <w:bottom w:val="none" w:sz="1" w:space="0" w:color="000000"/>
              <w:right w:val="none" w:sz="1" w:space="0" w:color="000000"/>
            </w:tcBorders>
          </w:tcPr>
          <w:p w:rsidR="009F6AA5" w:rsidRPr="00E31E31" w:rsidRDefault="009F6AA5" w:rsidP="001B68A5">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9F6AA5" w:rsidRPr="00E31E31" w:rsidRDefault="009F6AA5" w:rsidP="001B68A5">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9F6AA5" w:rsidRPr="00E31E31" w:rsidRDefault="009F6AA5" w:rsidP="001B68A5">
            <w:pPr>
              <w:pStyle w:val="Contenidodelatabla"/>
              <w:jc w:val="right"/>
              <w:rPr>
                <w:rFonts w:ascii="Arial" w:hAnsi="Arial" w:cs="Arial"/>
              </w:rPr>
            </w:pPr>
          </w:p>
        </w:tc>
      </w:tr>
      <w:tr w:rsidR="009F6AA5"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F6AA5" w:rsidRPr="00E31E31" w:rsidRDefault="009F6AA5" w:rsidP="001B68A5">
            <w:pPr>
              <w:pStyle w:val="Contenidodelatabla"/>
              <w:rPr>
                <w:rFonts w:ascii="Arial" w:hAnsi="Arial" w:cs="Arial"/>
                <w:sz w:val="22"/>
                <w:szCs w:val="22"/>
                <w:u w:val="single"/>
              </w:rPr>
            </w:pPr>
            <w:r>
              <w:rPr>
                <w:rFonts w:ascii="Arial" w:hAnsi="Arial" w:cs="Arial"/>
                <w:sz w:val="22"/>
                <w:szCs w:val="22"/>
              </w:rPr>
              <w:t>Fondos Federales</w:t>
            </w:r>
          </w:p>
        </w:tc>
        <w:tc>
          <w:tcPr>
            <w:tcW w:w="1660" w:type="dxa"/>
            <w:tcBorders>
              <w:top w:val="none" w:sz="1" w:space="0" w:color="000000"/>
              <w:left w:val="none" w:sz="1" w:space="0" w:color="000000"/>
              <w:bottom w:val="none" w:sz="1" w:space="0" w:color="000000"/>
              <w:right w:val="none" w:sz="1" w:space="0" w:color="000000"/>
            </w:tcBorders>
          </w:tcPr>
          <w:p w:rsidR="009F6AA5" w:rsidRPr="00E31E31" w:rsidRDefault="009F6AA5" w:rsidP="001B68A5">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F6AA5" w:rsidRPr="00E31E31" w:rsidRDefault="009F6AA5" w:rsidP="009F6AA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1,072,799.94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F6AA5" w:rsidRPr="00E31E31" w:rsidRDefault="009F6AA5" w:rsidP="001B68A5">
            <w:pPr>
              <w:pStyle w:val="Contenidodelatabla"/>
              <w:jc w:val="right"/>
              <w:rPr>
                <w:rFonts w:ascii="Arial" w:hAnsi="Arial" w:cs="Arial"/>
              </w:rPr>
            </w:pPr>
            <w:r>
              <w:rPr>
                <w:rFonts w:ascii="Arial" w:hAnsi="Arial" w:cs="Arial"/>
                <w:sz w:val="22"/>
                <w:szCs w:val="22"/>
              </w:rPr>
              <w:t>0</w:t>
            </w:r>
          </w:p>
        </w:tc>
      </w:tr>
      <w:tr w:rsidR="009F6AA5"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F6AA5" w:rsidRPr="00E31E31" w:rsidRDefault="009F6AA5"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F6AA5" w:rsidRPr="00E31E31" w:rsidRDefault="009F6AA5"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F6AA5" w:rsidRPr="00E31E31" w:rsidRDefault="009F6AA5" w:rsidP="009F6AA5">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1,072,799.94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F6AA5" w:rsidRPr="00E31E31" w:rsidRDefault="009F6AA5" w:rsidP="001B68A5">
            <w:pPr>
              <w:pStyle w:val="Contenidodelatabla"/>
              <w:jc w:val="right"/>
              <w:rPr>
                <w:rFonts w:ascii="Arial" w:hAnsi="Arial" w:cs="Arial"/>
              </w:rPr>
            </w:pPr>
            <w:r>
              <w:rPr>
                <w:rFonts w:ascii="Arial" w:hAnsi="Arial" w:cs="Arial"/>
                <w:b/>
                <w:bCs/>
                <w:sz w:val="22"/>
                <w:szCs w:val="22"/>
              </w:rPr>
              <w:t>0</w:t>
            </w:r>
          </w:p>
        </w:tc>
      </w:tr>
    </w:tbl>
    <w:p w:rsidR="008440DD" w:rsidRDefault="008440DD" w:rsidP="00874D68">
      <w:pPr>
        <w:autoSpaceDE w:val="0"/>
        <w:autoSpaceDN w:val="0"/>
        <w:adjustRightInd w:val="0"/>
        <w:spacing w:after="60"/>
        <w:jc w:val="both"/>
        <w:rPr>
          <w:rFonts w:ascii="Arial" w:hAnsi="Arial" w:cs="Arial"/>
          <w:b/>
          <w:bCs/>
          <w:sz w:val="22"/>
          <w:szCs w:val="22"/>
        </w:rPr>
      </w:pPr>
    </w:p>
    <w:p w:rsidR="00874D68" w:rsidRPr="000700C0"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7B3C9C" w:rsidRPr="007B3C9C" w:rsidRDefault="007B3C9C" w:rsidP="007B3C9C">
      <w:pPr>
        <w:spacing w:line="100" w:lineRule="atLeast"/>
        <w:jc w:val="both"/>
        <w:rPr>
          <w:rFonts w:ascii="Arial" w:hAnsi="Arial" w:cs="Arial"/>
          <w:b/>
          <w:bCs/>
          <w:u w:val="single" w:color="7F7F7F"/>
        </w:rPr>
      </w:pPr>
      <w:r>
        <w:rPr>
          <w:rFonts w:ascii="Arial" w:hAnsi="Arial" w:cs="Arial"/>
          <w:b/>
          <w:bCs/>
          <w:u w:val="single" w:color="7F7F7F"/>
        </w:rPr>
        <w:t>Cuentas por Pagar a Largo Plazo</w:t>
      </w:r>
    </w:p>
    <w:p w:rsidR="007B3C9C" w:rsidRPr="00E31E31" w:rsidRDefault="007B3C9C" w:rsidP="007B3C9C">
      <w:pPr>
        <w:spacing w:line="100" w:lineRule="atLeast"/>
        <w:jc w:val="both"/>
        <w:rPr>
          <w:rFonts w:ascii="Arial" w:hAnsi="Arial" w:cs="Arial"/>
          <w:u w:val="single"/>
        </w:rPr>
      </w:pPr>
    </w:p>
    <w:p w:rsidR="0018563A" w:rsidRDefault="007B3C9C" w:rsidP="0018563A">
      <w:pPr>
        <w:jc w:val="both"/>
        <w:rPr>
          <w:rFonts w:ascii="Arial" w:hAnsi="Arial" w:cs="Arial"/>
          <w:sz w:val="22"/>
          <w:szCs w:val="22"/>
        </w:rPr>
      </w:pPr>
      <w:r w:rsidRPr="0018563A">
        <w:rPr>
          <w:rFonts w:ascii="Arial" w:hAnsi="Arial" w:cs="Arial"/>
          <w:sz w:val="22"/>
          <w:szCs w:val="22"/>
        </w:rPr>
        <w:t xml:space="preserve">Este rubro asciende a $ </w:t>
      </w:r>
      <w:r w:rsidR="009F6AA5">
        <w:rPr>
          <w:rFonts w:ascii="Arial" w:hAnsi="Arial" w:cs="Arial"/>
          <w:sz w:val="22"/>
          <w:szCs w:val="22"/>
        </w:rPr>
        <w:t>4</w:t>
      </w:r>
      <w:proofErr w:type="gramStart"/>
      <w:r w:rsidR="009F6AA5">
        <w:rPr>
          <w:rFonts w:ascii="Arial" w:hAnsi="Arial" w:cs="Arial"/>
          <w:sz w:val="22"/>
          <w:szCs w:val="22"/>
        </w:rPr>
        <w:t>,057,279.50</w:t>
      </w:r>
      <w:proofErr w:type="gramEnd"/>
      <w:r w:rsidRPr="0018563A">
        <w:rPr>
          <w:rFonts w:ascii="Arial" w:hAnsi="Arial" w:cs="Arial"/>
          <w:sz w:val="22"/>
          <w:szCs w:val="22"/>
        </w:rPr>
        <w:t xml:space="preserve"> que representa el </w:t>
      </w:r>
      <w:r w:rsidR="009F6AA5">
        <w:rPr>
          <w:rFonts w:ascii="Arial" w:hAnsi="Arial" w:cs="Arial"/>
          <w:sz w:val="22"/>
          <w:szCs w:val="22"/>
        </w:rPr>
        <w:t>2.8</w:t>
      </w:r>
      <w:r w:rsidRPr="0018563A">
        <w:rPr>
          <w:rFonts w:ascii="Arial" w:hAnsi="Arial" w:cs="Arial"/>
          <w:sz w:val="22"/>
          <w:szCs w:val="22"/>
        </w:rPr>
        <w:t xml:space="preserve"> por ciento del total del pasivo no circulante y</w:t>
      </w:r>
      <w:r w:rsidR="0018563A" w:rsidRPr="0018563A">
        <w:rPr>
          <w:rFonts w:ascii="Arial" w:hAnsi="Arial" w:cs="Arial"/>
          <w:sz w:val="22"/>
          <w:szCs w:val="22"/>
        </w:rPr>
        <w:t xml:space="preserve"> refleja el registro de los compromisos contraídos a largo plazo</w:t>
      </w:r>
      <w:r w:rsidR="00964EDE" w:rsidRPr="00964EDE">
        <w:rPr>
          <w:rFonts w:ascii="Arial" w:hAnsi="Arial" w:cs="Arial"/>
          <w:sz w:val="22"/>
          <w:szCs w:val="22"/>
        </w:rPr>
        <w:t xml:space="preserve"> </w:t>
      </w:r>
      <w:r w:rsidR="00964EDE" w:rsidRPr="0018563A">
        <w:rPr>
          <w:rFonts w:ascii="Arial" w:hAnsi="Arial" w:cs="Arial"/>
          <w:sz w:val="22"/>
          <w:szCs w:val="22"/>
        </w:rPr>
        <w:t xml:space="preserve">por </w:t>
      </w:r>
      <w:r w:rsidR="00964EDE">
        <w:rPr>
          <w:rFonts w:ascii="Arial" w:hAnsi="Arial" w:cs="Arial"/>
          <w:sz w:val="22"/>
          <w:szCs w:val="22"/>
        </w:rPr>
        <w:t xml:space="preserve">saldos recibidos en años anteriores de la extinta </w:t>
      </w:r>
      <w:r w:rsidR="00964EDE" w:rsidRPr="008423C5">
        <w:rPr>
          <w:rFonts w:ascii="Arial" w:hAnsi="Arial" w:cs="Arial"/>
          <w:sz w:val="22"/>
          <w:szCs w:val="22"/>
        </w:rPr>
        <w:t>Secretaría para el Desarrollo de la Frontera Sur y Enlace pa</w:t>
      </w:r>
      <w:r w:rsidR="00964EDE">
        <w:rPr>
          <w:rFonts w:ascii="Arial" w:hAnsi="Arial" w:cs="Arial"/>
          <w:sz w:val="22"/>
          <w:szCs w:val="22"/>
        </w:rPr>
        <w:t>ra la Cooperación Internacional</w:t>
      </w:r>
      <w:r w:rsidR="00964EDE" w:rsidRPr="0018563A">
        <w:rPr>
          <w:rFonts w:ascii="Arial" w:hAnsi="Arial" w:cs="Arial"/>
          <w:sz w:val="22"/>
          <w:szCs w:val="22"/>
        </w:rPr>
        <w:t>, las cuales se encuentran pendientes de liquidar</w:t>
      </w:r>
      <w:r w:rsidR="00964EDE">
        <w:rPr>
          <w:rFonts w:ascii="Arial" w:hAnsi="Arial" w:cs="Arial"/>
          <w:sz w:val="22"/>
          <w:szCs w:val="22"/>
        </w:rPr>
        <w:t xml:space="preserve"> </w:t>
      </w:r>
      <w:r w:rsidR="000B5F67">
        <w:rPr>
          <w:rFonts w:ascii="Arial" w:hAnsi="Arial" w:cs="Arial"/>
          <w:sz w:val="22"/>
          <w:szCs w:val="22"/>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0018563A" w:rsidRPr="0018563A">
        <w:rPr>
          <w:rFonts w:ascii="Arial" w:hAnsi="Arial" w:cs="Arial"/>
          <w:sz w:val="22"/>
          <w:szCs w:val="22"/>
        </w:rPr>
        <w:t>.</w:t>
      </w:r>
    </w:p>
    <w:p w:rsidR="009F6AA5" w:rsidRDefault="009F6AA5" w:rsidP="0018563A">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B5F67" w:rsidRPr="00E31E31" w:rsidTr="00F440D4">
        <w:trPr>
          <w:jc w:val="center"/>
        </w:trPr>
        <w:tc>
          <w:tcPr>
            <w:tcW w:w="3975" w:type="dxa"/>
            <w:tcBorders>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B5F67"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B5F67"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964EDE" w:rsidRPr="00E31E31" w:rsidTr="00F440D4">
        <w:trPr>
          <w:jc w:val="center"/>
        </w:trPr>
        <w:tc>
          <w:tcPr>
            <w:tcW w:w="3975" w:type="dxa"/>
            <w:tcBorders>
              <w:left w:val="none" w:sz="1" w:space="0" w:color="000000"/>
              <w:bottom w:val="none" w:sz="1" w:space="0" w:color="000000"/>
            </w:tcBorders>
            <w:shd w:val="clear" w:color="auto" w:fill="auto"/>
          </w:tcPr>
          <w:p w:rsidR="00964EDE" w:rsidRPr="00874D68" w:rsidRDefault="00964EDE" w:rsidP="000B5F67">
            <w:pPr>
              <w:pStyle w:val="Contenidodelatabla"/>
              <w:jc w:val="both"/>
              <w:rPr>
                <w:rFonts w:ascii="Arial" w:hAnsi="Arial" w:cs="Arial"/>
                <w:b/>
                <w:sz w:val="22"/>
                <w:szCs w:val="22"/>
                <w:u w:val="single"/>
              </w:rPr>
            </w:pPr>
            <w:r w:rsidRPr="00874D68">
              <w:rPr>
                <w:rFonts w:ascii="Arial" w:hAnsi="Arial" w:cs="Arial"/>
                <w:b/>
                <w:sz w:val="22"/>
                <w:szCs w:val="22"/>
              </w:rPr>
              <w:t xml:space="preserve">Proveedores por Pagar a </w:t>
            </w:r>
            <w:r>
              <w:rPr>
                <w:rFonts w:ascii="Arial" w:hAnsi="Arial" w:cs="Arial"/>
                <w:b/>
                <w:sz w:val="22"/>
                <w:szCs w:val="22"/>
              </w:rPr>
              <w:t>Largo</w:t>
            </w:r>
            <w:r w:rsidRPr="00874D68">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964EDE" w:rsidRPr="00A86A40" w:rsidRDefault="00964EDE" w:rsidP="00F440D4">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sz w:val="22"/>
                <w:szCs w:val="22"/>
              </w:rPr>
              <w:t>$ 4,057,279.50</w:t>
            </w:r>
          </w:p>
        </w:tc>
        <w:tc>
          <w:tcPr>
            <w:tcW w:w="2461" w:type="dxa"/>
            <w:tcBorders>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r>
              <w:rPr>
                <w:rFonts w:ascii="Arial" w:hAnsi="Arial" w:cs="Arial"/>
                <w:sz w:val="22"/>
                <w:szCs w:val="22"/>
              </w:rPr>
              <w:t>$ 4,057,279.50</w:t>
            </w:r>
          </w:p>
        </w:tc>
      </w:tr>
      <w:tr w:rsidR="00964EDE"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b/>
                <w:bCs/>
                <w:sz w:val="22"/>
                <w:szCs w:val="22"/>
              </w:rPr>
              <w:t>$ 4,057,279.50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r>
              <w:rPr>
                <w:rFonts w:ascii="Arial" w:hAnsi="Arial" w:cs="Arial"/>
                <w:b/>
                <w:bCs/>
                <w:sz w:val="22"/>
                <w:szCs w:val="22"/>
              </w:rPr>
              <w:t>$ 4,057,279.50</w:t>
            </w:r>
          </w:p>
        </w:tc>
      </w:tr>
    </w:tbl>
    <w:p w:rsidR="000B5F67" w:rsidRPr="0018563A" w:rsidRDefault="000B5F67" w:rsidP="0018563A">
      <w:pPr>
        <w:jc w:val="both"/>
        <w:rPr>
          <w:rFonts w:ascii="Arial" w:hAnsi="Arial" w:cs="Arial"/>
          <w:sz w:val="22"/>
          <w:szCs w:val="22"/>
        </w:rPr>
      </w:pPr>
    </w:p>
    <w:p w:rsidR="00964EDE" w:rsidRPr="00B67167" w:rsidRDefault="00964EDE" w:rsidP="00964EDE">
      <w:pPr>
        <w:spacing w:line="100" w:lineRule="atLeast"/>
        <w:jc w:val="both"/>
        <w:rPr>
          <w:rFonts w:ascii="Arial" w:hAnsi="Arial" w:cs="Arial"/>
          <w:b/>
          <w:bCs/>
          <w:sz w:val="22"/>
          <w:szCs w:val="22"/>
          <w:shd w:val="clear" w:color="auto" w:fill="CCCCCC"/>
        </w:rPr>
      </w:pPr>
      <w:r>
        <w:rPr>
          <w:rFonts w:ascii="Arial" w:hAnsi="Arial" w:cs="Arial"/>
          <w:b/>
          <w:bCs/>
          <w:u w:val="single" w:color="7F7F7F"/>
        </w:rPr>
        <w:t>Pasivos Diferidos a Largo Plazo</w:t>
      </w:r>
    </w:p>
    <w:p w:rsidR="00964EDE" w:rsidRPr="008648E1" w:rsidRDefault="00964EDE" w:rsidP="00964EDE">
      <w:pPr>
        <w:spacing w:line="100" w:lineRule="atLeast"/>
        <w:jc w:val="both"/>
        <w:rPr>
          <w:rFonts w:ascii="Arial" w:hAnsi="Arial" w:cs="Arial"/>
          <w:sz w:val="16"/>
          <w:szCs w:val="16"/>
          <w:u w:val="single"/>
        </w:rPr>
      </w:pPr>
    </w:p>
    <w:p w:rsidR="00964EDE" w:rsidRDefault="00964EDE" w:rsidP="00964EDE">
      <w:pPr>
        <w:spacing w:line="100" w:lineRule="atLeast"/>
        <w:jc w:val="both"/>
        <w:rPr>
          <w:rFonts w:ascii="Arial" w:hAnsi="Arial" w:cs="Arial"/>
          <w:bCs/>
          <w:sz w:val="22"/>
          <w:szCs w:val="22"/>
        </w:rPr>
      </w:pPr>
      <w:r>
        <w:rPr>
          <w:rFonts w:ascii="Arial" w:hAnsi="Arial" w:cs="Arial"/>
          <w:sz w:val="22"/>
          <w:szCs w:val="22"/>
        </w:rPr>
        <w:t>Al 30 de junio de 2021, e</w:t>
      </w:r>
      <w:r w:rsidRPr="00E31E31">
        <w:rPr>
          <w:rFonts w:ascii="Arial" w:hAnsi="Arial" w:cs="Arial"/>
          <w:sz w:val="22"/>
          <w:szCs w:val="22"/>
        </w:rPr>
        <w:t>s</w:t>
      </w:r>
      <w:r>
        <w:rPr>
          <w:rFonts w:ascii="Arial" w:hAnsi="Arial" w:cs="Arial"/>
          <w:sz w:val="22"/>
          <w:szCs w:val="22"/>
        </w:rPr>
        <w:t>te rubro asciende a $ 142,274,411.22 y</w:t>
      </w:r>
      <w:r w:rsidRPr="00E31E31">
        <w:rPr>
          <w:rFonts w:ascii="Arial" w:hAnsi="Arial" w:cs="Arial"/>
          <w:sz w:val="22"/>
          <w:szCs w:val="22"/>
        </w:rPr>
        <w:t xml:space="preserve"> representa el </w:t>
      </w:r>
      <w:r>
        <w:rPr>
          <w:rFonts w:ascii="Arial" w:hAnsi="Arial" w:cs="Arial"/>
          <w:sz w:val="22"/>
          <w:szCs w:val="22"/>
        </w:rPr>
        <w:t>97.2 por ciento</w:t>
      </w:r>
      <w:r w:rsidRPr="00E31E31">
        <w:rPr>
          <w:rFonts w:ascii="Arial" w:hAnsi="Arial" w:cs="Arial"/>
          <w:sz w:val="22"/>
          <w:szCs w:val="22"/>
        </w:rPr>
        <w:t xml:space="preserve"> del total del pasivo</w:t>
      </w:r>
      <w:r>
        <w:rPr>
          <w:rFonts w:ascii="Arial" w:hAnsi="Arial" w:cs="Arial"/>
          <w:sz w:val="22"/>
          <w:szCs w:val="22"/>
        </w:rPr>
        <w:t xml:space="preserve"> no circulante</w:t>
      </w:r>
      <w:r w:rsidRPr="00E31E31">
        <w:rPr>
          <w:rFonts w:ascii="Arial" w:hAnsi="Arial" w:cs="Arial"/>
          <w:sz w:val="22"/>
          <w:szCs w:val="22"/>
        </w:rPr>
        <w:t xml:space="preserve"> y </w:t>
      </w:r>
      <w:r>
        <w:rPr>
          <w:rFonts w:ascii="Arial" w:hAnsi="Arial" w:cs="Arial"/>
          <w:sz w:val="22"/>
          <w:szCs w:val="22"/>
        </w:rPr>
        <w:t xml:space="preserve">se integra </w:t>
      </w:r>
      <w:r>
        <w:rPr>
          <w:rFonts w:ascii="Arial" w:hAnsi="Arial" w:cs="Arial"/>
          <w:bCs/>
          <w:sz w:val="22"/>
          <w:szCs w:val="22"/>
        </w:rPr>
        <w:t>por sueldos y salarios del personal permanente de este organismo y del impuesto de 2% sobre nómina, el cual se está gestionando ante las instancias correspondientes para su regularización respectiva, así como</w:t>
      </w:r>
      <w:r>
        <w:rPr>
          <w:rFonts w:ascii="Arial" w:hAnsi="Arial" w:cs="Arial"/>
          <w:sz w:val="22"/>
          <w:szCs w:val="22"/>
        </w:rPr>
        <w:t xml:space="preserve"> por Anticipos de Ministración recibidos de varios Organismos extintos como son: Instituto de Medicina Preventiva, Comisión para el Desarrollo de Turismo Alternativo, Instituto de Profesionalización del Servidor Público y de la </w:t>
      </w:r>
      <w:r w:rsidRPr="001E79FE">
        <w:rPr>
          <w:rFonts w:ascii="Arial" w:hAnsi="Arial" w:cs="Arial"/>
          <w:bCs/>
          <w:sz w:val="22"/>
          <w:szCs w:val="22"/>
        </w:rPr>
        <w:t>Secretaría para el Desarrollo de la Frontera Sur y Enlace para la Cooperación Internacional</w:t>
      </w:r>
      <w:r>
        <w:rPr>
          <w:rFonts w:ascii="Arial" w:hAnsi="Arial" w:cs="Arial"/>
          <w:bCs/>
          <w:sz w:val="22"/>
          <w:szCs w:val="22"/>
        </w:rPr>
        <w:t xml:space="preserve">, correspondiente a ejercicios anteriores, así también por la reclasificación del saldo de la </w:t>
      </w:r>
      <w:r w:rsidRPr="000F2A12">
        <w:rPr>
          <w:rFonts w:ascii="Arial" w:hAnsi="Arial" w:cs="Arial"/>
          <w:sz w:val="22"/>
          <w:szCs w:val="22"/>
        </w:rPr>
        <w:t xml:space="preserve">cuenta </w:t>
      </w:r>
      <w:r>
        <w:rPr>
          <w:rFonts w:ascii="Arial" w:hAnsi="Arial" w:cs="Arial"/>
          <w:sz w:val="22"/>
          <w:szCs w:val="22"/>
        </w:rPr>
        <w:t xml:space="preserve">número </w:t>
      </w:r>
      <w:r w:rsidRPr="000F2A12">
        <w:rPr>
          <w:rFonts w:ascii="Arial" w:hAnsi="Arial" w:cs="Arial"/>
          <w:bCs/>
          <w:sz w:val="22"/>
          <w:szCs w:val="22"/>
        </w:rPr>
        <w:t>01093366017</w:t>
      </w:r>
      <w:r w:rsidRPr="000F2A12">
        <w:rPr>
          <w:rFonts w:ascii="Arial" w:hAnsi="Arial" w:cs="Arial"/>
          <w:sz w:val="22"/>
          <w:szCs w:val="22"/>
        </w:rPr>
        <w:t xml:space="preserve"> </w:t>
      </w:r>
      <w:r>
        <w:rPr>
          <w:rFonts w:ascii="Arial" w:hAnsi="Arial" w:cs="Arial"/>
          <w:sz w:val="22"/>
          <w:szCs w:val="22"/>
        </w:rPr>
        <w:t xml:space="preserve">denominada </w:t>
      </w:r>
      <w:r w:rsidRPr="000F2A12">
        <w:rPr>
          <w:rFonts w:ascii="Arial" w:hAnsi="Arial" w:cs="Arial"/>
          <w:sz w:val="22"/>
          <w:szCs w:val="22"/>
        </w:rPr>
        <w:t>Gastos Operativos 2020</w:t>
      </w:r>
      <w:r>
        <w:rPr>
          <w:rFonts w:ascii="Arial" w:hAnsi="Arial" w:cs="Arial"/>
          <w:sz w:val="22"/>
          <w:szCs w:val="22"/>
        </w:rPr>
        <w:t>.</w:t>
      </w:r>
    </w:p>
    <w:p w:rsidR="00964EDE" w:rsidRDefault="00964EDE" w:rsidP="00964EDE">
      <w:pPr>
        <w:spacing w:line="100" w:lineRule="atLeast"/>
        <w:jc w:val="both"/>
        <w:rPr>
          <w:rFonts w:ascii="Arial" w:hAnsi="Arial" w:cs="Arial"/>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964EDE">
            <w:pPr>
              <w:pStyle w:val="Contenidodelatabla"/>
              <w:jc w:val="right"/>
              <w:rPr>
                <w:rFonts w:ascii="Arial" w:hAnsi="Arial" w:cs="Arial"/>
              </w:rPr>
            </w:pPr>
            <w:r>
              <w:rPr>
                <w:rFonts w:ascii="Arial" w:hAnsi="Arial" w:cs="Arial"/>
                <w:sz w:val="22"/>
                <w:szCs w:val="22"/>
              </w:rPr>
              <w:t>$  142,274,411.22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sz w:val="22"/>
                <w:szCs w:val="22"/>
              </w:rPr>
              <w:t>$  142,200,560.35</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C9324E" w:rsidRDefault="00964EDE" w:rsidP="00964EDE">
            <w:pPr>
              <w:pStyle w:val="Contenidodelatabla"/>
              <w:jc w:val="right"/>
              <w:rPr>
                <w:rFonts w:ascii="Arial" w:hAnsi="Arial" w:cs="Arial"/>
                <w:b/>
                <w:sz w:val="22"/>
                <w:szCs w:val="22"/>
              </w:rPr>
            </w:pPr>
            <w:r>
              <w:rPr>
                <w:rFonts w:ascii="Arial" w:hAnsi="Arial" w:cs="Arial"/>
                <w:b/>
                <w:sz w:val="22"/>
                <w:szCs w:val="22"/>
              </w:rPr>
              <w:t>$  142,274,411.22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C9324E" w:rsidRDefault="00964EDE" w:rsidP="001B68A5">
            <w:pPr>
              <w:pStyle w:val="Contenidodelatabla"/>
              <w:jc w:val="right"/>
              <w:rPr>
                <w:rFonts w:ascii="Arial" w:hAnsi="Arial" w:cs="Arial"/>
                <w:b/>
                <w:sz w:val="22"/>
                <w:szCs w:val="22"/>
              </w:rPr>
            </w:pPr>
            <w:r>
              <w:rPr>
                <w:rFonts w:ascii="Arial" w:hAnsi="Arial" w:cs="Arial"/>
                <w:b/>
                <w:sz w:val="22"/>
                <w:szCs w:val="22"/>
              </w:rPr>
              <w:t>$  142,200,560.35</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964EDE">
            <w:pPr>
              <w:pStyle w:val="Contenidodelatabla"/>
              <w:rPr>
                <w:rFonts w:ascii="Arial" w:hAnsi="Arial" w:cs="Arial"/>
                <w:b/>
                <w:bCs/>
                <w:sz w:val="22"/>
                <w:szCs w:val="22"/>
              </w:rPr>
            </w:pPr>
          </w:p>
          <w:p w:rsidR="00FC2334" w:rsidRPr="00E31E31" w:rsidRDefault="00FC2334" w:rsidP="00964EDE">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Default="00964EDE" w:rsidP="001B68A5">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r>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18563A" w:rsidRDefault="00964EDE" w:rsidP="001B68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both"/>
              <w:rPr>
                <w:rFonts w:ascii="Arial" w:hAnsi="Arial" w:cs="Arial"/>
                <w:sz w:val="22"/>
                <w:szCs w:val="22"/>
              </w:rPr>
            </w:pPr>
            <w:r>
              <w:rPr>
                <w:rFonts w:ascii="Arial" w:hAnsi="Arial" w:cs="Arial"/>
                <w:sz w:val="22"/>
                <w:szCs w:val="22"/>
              </w:rPr>
              <w:t>Servicios Personales por Pagar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163,763.64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163,763.64</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both"/>
              <w:rPr>
                <w:rFonts w:ascii="Arial" w:hAnsi="Arial" w:cs="Arial"/>
                <w:sz w:val="22"/>
                <w:szCs w:val="22"/>
              </w:rPr>
            </w:pPr>
            <w:r w:rsidRPr="00F2180B">
              <w:rPr>
                <w:rFonts w:ascii="Arial" w:hAnsi="Arial" w:cs="Arial"/>
                <w:sz w:val="22"/>
                <w:szCs w:val="22"/>
              </w:rPr>
              <w:t>Otras Cuentas por Pagar a Largo Plazo</w:t>
            </w:r>
          </w:p>
          <w:p w:rsidR="00964EDE" w:rsidRDefault="00964EDE" w:rsidP="001B68A5">
            <w:pPr>
              <w:pStyle w:val="Contenidodelatabla"/>
              <w:jc w:val="both"/>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964EDE" w:rsidRDefault="00964EDE" w:rsidP="00964EDE">
            <w:pPr>
              <w:pStyle w:val="Contenidodelatabla"/>
              <w:jc w:val="right"/>
              <w:rPr>
                <w:rFonts w:ascii="Arial" w:hAnsi="Arial" w:cs="Arial"/>
                <w:sz w:val="22"/>
                <w:szCs w:val="22"/>
              </w:rPr>
            </w:pPr>
            <w:r>
              <w:rPr>
                <w:rFonts w:ascii="Arial" w:hAnsi="Arial" w:cs="Arial"/>
                <w:sz w:val="22"/>
                <w:szCs w:val="22"/>
              </w:rPr>
              <w:t xml:space="preserve">  </w:t>
            </w:r>
            <w:r w:rsidRPr="009D5619">
              <w:rPr>
                <w:rFonts w:ascii="Arial" w:hAnsi="Arial" w:cs="Arial"/>
                <w:sz w:val="22"/>
                <w:szCs w:val="22"/>
              </w:rPr>
              <w:t>142,110,</w:t>
            </w:r>
            <w:r>
              <w:rPr>
                <w:rFonts w:ascii="Arial" w:hAnsi="Arial" w:cs="Arial"/>
                <w:sz w:val="22"/>
                <w:szCs w:val="22"/>
              </w:rPr>
              <w:t>647.58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xml:space="preserve">  142,036,796.71</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C9324E" w:rsidRDefault="00964EDE" w:rsidP="00964EDE">
            <w:pPr>
              <w:pStyle w:val="Contenidodelatabla"/>
              <w:jc w:val="right"/>
              <w:rPr>
                <w:rFonts w:ascii="Arial" w:hAnsi="Arial" w:cs="Arial"/>
                <w:b/>
                <w:sz w:val="22"/>
                <w:szCs w:val="22"/>
              </w:rPr>
            </w:pPr>
            <w:r>
              <w:rPr>
                <w:rFonts w:ascii="Arial" w:hAnsi="Arial" w:cs="Arial"/>
                <w:b/>
                <w:sz w:val="22"/>
                <w:szCs w:val="22"/>
              </w:rPr>
              <w:t>$  142,274,411.22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C9324E" w:rsidRDefault="00964EDE" w:rsidP="001B68A5">
            <w:pPr>
              <w:pStyle w:val="Contenidodelatabla"/>
              <w:jc w:val="right"/>
              <w:rPr>
                <w:rFonts w:ascii="Arial" w:hAnsi="Arial" w:cs="Arial"/>
                <w:b/>
                <w:sz w:val="22"/>
                <w:szCs w:val="22"/>
              </w:rPr>
            </w:pPr>
            <w:r>
              <w:rPr>
                <w:rFonts w:ascii="Arial" w:hAnsi="Arial" w:cs="Arial"/>
                <w:b/>
                <w:sz w:val="22"/>
                <w:szCs w:val="22"/>
              </w:rPr>
              <w:t>$  142,200,560.35</w:t>
            </w:r>
          </w:p>
        </w:tc>
      </w:tr>
    </w:tbl>
    <w:p w:rsidR="00E815DF" w:rsidRPr="00231566" w:rsidRDefault="00E815DF">
      <w:pPr>
        <w:spacing w:line="100" w:lineRule="atLeast"/>
        <w:jc w:val="both"/>
        <w:rPr>
          <w:rFonts w:ascii="Arial" w:hAnsi="Arial" w:cs="Arial"/>
          <w:b/>
          <w:bCs/>
          <w:sz w:val="22"/>
          <w:szCs w:val="22"/>
          <w:shd w:val="clear" w:color="auto" w:fill="CCCCCC"/>
        </w:rPr>
      </w:pPr>
    </w:p>
    <w:p w:rsidR="00A62335" w:rsidRDefault="00A62335" w:rsidP="00FD1EE1">
      <w:pPr>
        <w:pStyle w:val="Subttulo"/>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ACTIVIDADES</w:t>
      </w:r>
    </w:p>
    <w:p w:rsidR="00A802D2" w:rsidRPr="00E31E31" w:rsidRDefault="00A802D2" w:rsidP="00A802D2">
      <w:pPr>
        <w:rPr>
          <w:rFonts w:ascii="Arial" w:hAnsi="Arial" w:cs="Arial"/>
        </w:rPr>
      </w:pPr>
    </w:p>
    <w:p w:rsidR="00B449D9" w:rsidRPr="00B449D9"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 xml:space="preserve">El Estado de Actividades refleja el resultado entre el saldo total de los ingresos captados y el saldo total de los gastos incurridos por </w:t>
      </w:r>
      <w:r w:rsidR="00E34765">
        <w:rPr>
          <w:rFonts w:ascii="Arial" w:hAnsi="Arial" w:cs="Arial"/>
          <w:sz w:val="22"/>
          <w:szCs w:val="22"/>
        </w:rPr>
        <w:t>la Secretaría de Hacienda</w:t>
      </w:r>
      <w:r w:rsidRPr="00B449D9">
        <w:rPr>
          <w:rFonts w:ascii="Arial" w:hAnsi="Arial" w:cs="Arial"/>
          <w:sz w:val="22"/>
          <w:szCs w:val="22"/>
        </w:rPr>
        <w:t xml:space="preserve">, cuya diferencia positiva o negativa determina el ahorro o desahorro del 1 de enero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Pr>
          <w:rFonts w:ascii="Arial" w:hAnsi="Arial" w:cs="Arial"/>
          <w:sz w:val="22"/>
          <w:szCs w:val="22"/>
        </w:rPr>
        <w:t>$</w:t>
      </w:r>
      <w:r w:rsidR="00A802D2">
        <w:rPr>
          <w:rFonts w:ascii="Arial" w:hAnsi="Arial" w:cs="Arial"/>
          <w:sz w:val="22"/>
          <w:szCs w:val="22"/>
        </w:rPr>
        <w:t xml:space="preserve"> </w:t>
      </w:r>
      <w:r w:rsidR="00574783">
        <w:rPr>
          <w:rFonts w:ascii="Arial" w:hAnsi="Arial" w:cs="Arial"/>
          <w:sz w:val="22"/>
          <w:szCs w:val="22"/>
        </w:rPr>
        <w:t>38</w:t>
      </w:r>
      <w:proofErr w:type="gramStart"/>
      <w:r w:rsidR="00574783">
        <w:rPr>
          <w:rFonts w:ascii="Arial" w:hAnsi="Arial" w:cs="Arial"/>
          <w:sz w:val="22"/>
          <w:szCs w:val="22"/>
        </w:rPr>
        <w:t>,946,118.88</w:t>
      </w:r>
      <w:proofErr w:type="gramEnd"/>
      <w:r>
        <w:rPr>
          <w:rFonts w:ascii="Arial" w:hAnsi="Arial" w:cs="Arial"/>
          <w:sz w:val="22"/>
          <w:szCs w:val="22"/>
        </w:rPr>
        <w:t>.</w:t>
      </w:r>
    </w:p>
    <w:p w:rsidR="00B43170" w:rsidRPr="00E31E31" w:rsidRDefault="00B43170">
      <w:pPr>
        <w:spacing w:line="100" w:lineRule="atLeast"/>
        <w:rPr>
          <w:rFonts w:ascii="Arial" w:hAnsi="Arial" w:cs="Arial"/>
          <w:sz w:val="22"/>
          <w:szCs w:val="22"/>
        </w:rPr>
      </w:pPr>
    </w:p>
    <w:p w:rsidR="00393F93" w:rsidRDefault="001F128B">
      <w:pPr>
        <w:spacing w:line="100" w:lineRule="atLeast"/>
        <w:rPr>
          <w:rFonts w:ascii="Arial" w:hAnsi="Arial" w:cs="Arial"/>
          <w:b/>
          <w:sz w:val="22"/>
          <w:szCs w:val="22"/>
        </w:rPr>
      </w:pPr>
      <w:r>
        <w:rPr>
          <w:rFonts w:ascii="Arial" w:hAnsi="Arial" w:cs="Arial"/>
          <w:b/>
          <w:sz w:val="22"/>
          <w:szCs w:val="22"/>
        </w:rPr>
        <w:t xml:space="preserve">Ingresos </w:t>
      </w:r>
      <w:r w:rsidR="0001062C">
        <w:rPr>
          <w:rFonts w:ascii="Arial" w:hAnsi="Arial" w:cs="Arial"/>
          <w:b/>
          <w:sz w:val="22"/>
          <w:szCs w:val="22"/>
        </w:rPr>
        <w:t>y Otros Beneficios</w:t>
      </w:r>
      <w:r w:rsidRPr="005322A7">
        <w:rPr>
          <w:rFonts w:ascii="Arial" w:hAnsi="Arial" w:cs="Arial"/>
          <w:b/>
          <w:sz w:val="22"/>
          <w:szCs w:val="22"/>
        </w:rPr>
        <w:t xml:space="preserve"> </w:t>
      </w:r>
    </w:p>
    <w:p w:rsidR="00DA3210" w:rsidRDefault="00DA3210" w:rsidP="00DA3210">
      <w:pPr>
        <w:spacing w:line="100" w:lineRule="atLeast"/>
        <w:rPr>
          <w:rFonts w:ascii="Arial" w:hAnsi="Arial" w:cs="Arial"/>
          <w:b/>
          <w:sz w:val="22"/>
          <w:szCs w:val="22"/>
        </w:rPr>
      </w:pPr>
    </w:p>
    <w:p w:rsidR="00DA3210" w:rsidRPr="005322A7" w:rsidRDefault="00BE25E2" w:rsidP="00DA3210">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393F93" w:rsidRPr="00E31E31" w:rsidRDefault="00393F93">
      <w:pPr>
        <w:spacing w:line="100" w:lineRule="atLeast"/>
        <w:rPr>
          <w:rFonts w:ascii="Arial" w:hAnsi="Arial" w:cs="Arial"/>
          <w:sz w:val="22"/>
          <w:szCs w:val="22"/>
        </w:rPr>
      </w:pPr>
    </w:p>
    <w:p w:rsidR="00034304" w:rsidRDefault="00034304">
      <w:pPr>
        <w:spacing w:line="100" w:lineRule="atLeast"/>
        <w:jc w:val="both"/>
        <w:rPr>
          <w:rFonts w:ascii="Arial" w:hAnsi="Arial" w:cs="Arial"/>
          <w:b/>
          <w:sz w:val="22"/>
          <w:szCs w:val="22"/>
        </w:rPr>
      </w:pPr>
      <w:r>
        <w:rPr>
          <w:rFonts w:ascii="Arial" w:hAnsi="Arial" w:cs="Arial"/>
          <w:sz w:val="22"/>
          <w:szCs w:val="22"/>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Pr>
          <w:rFonts w:ascii="Arial" w:hAnsi="Arial" w:cs="Arial"/>
          <w:sz w:val="22"/>
          <w:szCs w:val="22"/>
        </w:rPr>
        <w:t>, e</w:t>
      </w:r>
      <w:r w:rsidR="00393F93" w:rsidRPr="00E31E31">
        <w:rPr>
          <w:rFonts w:ascii="Arial" w:hAnsi="Arial" w:cs="Arial"/>
          <w:sz w:val="22"/>
          <w:szCs w:val="22"/>
        </w:rPr>
        <w:t xml:space="preserve">ste rubro está integrado por recursos presupuestales </w:t>
      </w:r>
      <w:r w:rsidR="00BE25E2">
        <w:rPr>
          <w:rFonts w:ascii="Arial" w:hAnsi="Arial" w:cs="Arial"/>
          <w:sz w:val="22"/>
          <w:szCs w:val="22"/>
        </w:rPr>
        <w:t xml:space="preserve">radicados </w:t>
      </w:r>
      <w:r w:rsidR="00393F93" w:rsidRPr="00E31E31">
        <w:rPr>
          <w:rFonts w:ascii="Arial" w:hAnsi="Arial" w:cs="Arial"/>
          <w:sz w:val="22"/>
          <w:szCs w:val="22"/>
        </w:rPr>
        <w:t xml:space="preserve">a través de transferencias que la Secretaría de Hacienda realiza con base al presupuesto autorizado, para llevar a cabo las actividades </w:t>
      </w:r>
      <w:r w:rsidR="00BE25E2">
        <w:rPr>
          <w:rFonts w:ascii="Arial" w:hAnsi="Arial" w:cs="Arial"/>
          <w:sz w:val="22"/>
          <w:szCs w:val="22"/>
        </w:rPr>
        <w:t xml:space="preserve">de </w:t>
      </w:r>
      <w:r w:rsidR="00E34765">
        <w:rPr>
          <w:rFonts w:ascii="Arial" w:hAnsi="Arial" w:cs="Arial"/>
          <w:sz w:val="22"/>
          <w:szCs w:val="22"/>
        </w:rPr>
        <w:t>la Secretaría de Hacienda</w:t>
      </w:r>
      <w:r w:rsidR="00BE25E2">
        <w:rPr>
          <w:rFonts w:ascii="Arial" w:hAnsi="Arial" w:cs="Arial"/>
          <w:b/>
          <w:sz w:val="22"/>
          <w:szCs w:val="22"/>
        </w:rPr>
        <w:t>.</w:t>
      </w:r>
      <w:r w:rsidR="00393F93" w:rsidRPr="00BE25E2">
        <w:rPr>
          <w:rFonts w:ascii="Arial" w:hAnsi="Arial" w:cs="Arial"/>
          <w:b/>
          <w:sz w:val="22"/>
          <w:szCs w:val="22"/>
        </w:rPr>
        <w:t xml:space="preserve"> </w:t>
      </w:r>
    </w:p>
    <w:p w:rsidR="00321B6A" w:rsidRDefault="00321B6A">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21B6A" w:rsidRPr="00E31E31" w:rsidTr="00F440D4">
        <w:trPr>
          <w:jc w:val="center"/>
        </w:trPr>
        <w:tc>
          <w:tcPr>
            <w:tcW w:w="3975" w:type="dxa"/>
            <w:tcBorders>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321B6A"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21B6A"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321B6A" w:rsidRPr="00E31E31" w:rsidTr="00F440D4">
        <w:trPr>
          <w:jc w:val="center"/>
        </w:trPr>
        <w:tc>
          <w:tcPr>
            <w:tcW w:w="3975" w:type="dxa"/>
            <w:tcBorders>
              <w:left w:val="none" w:sz="1" w:space="0" w:color="000000"/>
              <w:bottom w:val="none" w:sz="1" w:space="0" w:color="000000"/>
            </w:tcBorders>
            <w:shd w:val="clear" w:color="auto" w:fill="auto"/>
          </w:tcPr>
          <w:p w:rsidR="00321B6A" w:rsidRPr="00943566" w:rsidRDefault="00321B6A" w:rsidP="00F440D4">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21B6A" w:rsidRPr="00E31E31" w:rsidRDefault="00321B6A"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21B6A" w:rsidRPr="00E31E31" w:rsidRDefault="00321B6A" w:rsidP="00F440D4">
            <w:pPr>
              <w:pStyle w:val="Contenidodelatabla"/>
              <w:jc w:val="right"/>
              <w:rPr>
                <w:rFonts w:ascii="Arial" w:hAnsi="Arial" w:cs="Arial"/>
              </w:rPr>
            </w:pPr>
          </w:p>
        </w:tc>
      </w:tr>
      <w:tr w:rsidR="00321B6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21B6A" w:rsidRPr="00BE25E2" w:rsidRDefault="00321B6A" w:rsidP="00F440D4">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321B6A" w:rsidRPr="00E31E31" w:rsidRDefault="00321B6A" w:rsidP="00F440D4">
            <w:pPr>
              <w:pStyle w:val="Contenidodelatabla"/>
              <w:jc w:val="right"/>
              <w:rPr>
                <w:rFonts w:ascii="Arial" w:hAnsi="Arial" w:cs="Arial"/>
                <w:sz w:val="22"/>
                <w:szCs w:val="22"/>
              </w:rPr>
            </w:pPr>
            <w:r>
              <w:rPr>
                <w:rFonts w:ascii="Arial" w:hAnsi="Arial" w:cs="Arial"/>
                <w:sz w:val="22"/>
                <w:szCs w:val="22"/>
              </w:rPr>
              <w:t xml:space="preserve">$ </w:t>
            </w:r>
            <w:r w:rsidR="00574783" w:rsidRPr="00574783">
              <w:rPr>
                <w:rFonts w:ascii="Arial" w:hAnsi="Arial" w:cs="Arial"/>
                <w:sz w:val="22"/>
                <w:szCs w:val="22"/>
              </w:rPr>
              <w:t>568,300,862.17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21B6A" w:rsidRPr="00E31E31" w:rsidRDefault="00321B6A" w:rsidP="00574783">
            <w:pPr>
              <w:pStyle w:val="Contenidodelatabla"/>
              <w:jc w:val="right"/>
              <w:rPr>
                <w:rFonts w:ascii="Arial" w:hAnsi="Arial" w:cs="Arial"/>
                <w:sz w:val="22"/>
                <w:szCs w:val="22"/>
              </w:rPr>
            </w:pPr>
            <w:r>
              <w:rPr>
                <w:rFonts w:ascii="Arial" w:hAnsi="Arial" w:cs="Arial"/>
                <w:sz w:val="22"/>
                <w:szCs w:val="22"/>
              </w:rPr>
              <w:t xml:space="preserve">$ </w:t>
            </w:r>
            <w:r w:rsidR="00574783">
              <w:rPr>
                <w:rFonts w:ascii="Arial" w:hAnsi="Arial" w:cs="Arial"/>
                <w:sz w:val="22"/>
                <w:szCs w:val="22"/>
              </w:rPr>
              <w:t>1,378,594,719.63</w:t>
            </w:r>
          </w:p>
        </w:tc>
      </w:tr>
      <w:tr w:rsidR="00321B6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21B6A" w:rsidRPr="00E31E31" w:rsidRDefault="00321B6A"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21B6A" w:rsidRPr="00E31E31" w:rsidRDefault="00321B6A"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21B6A" w:rsidRPr="00B449D9" w:rsidRDefault="00321B6A" w:rsidP="0057478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574783">
              <w:rPr>
                <w:rFonts w:ascii="Arial" w:hAnsi="Arial" w:cs="Arial"/>
                <w:b/>
                <w:sz w:val="22"/>
                <w:szCs w:val="22"/>
              </w:rPr>
              <w:t>568,300,862.17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21B6A" w:rsidRPr="00C9324E" w:rsidRDefault="00321B6A" w:rsidP="00574783">
            <w:pPr>
              <w:pStyle w:val="Contenidodelatabla"/>
              <w:jc w:val="right"/>
              <w:rPr>
                <w:rFonts w:ascii="Arial" w:hAnsi="Arial" w:cs="Arial"/>
                <w:b/>
                <w:sz w:val="22"/>
                <w:szCs w:val="22"/>
              </w:rPr>
            </w:pPr>
            <w:r w:rsidRPr="00B449D9">
              <w:rPr>
                <w:rFonts w:ascii="Arial" w:hAnsi="Arial" w:cs="Arial"/>
                <w:b/>
                <w:sz w:val="22"/>
                <w:szCs w:val="22"/>
              </w:rPr>
              <w:t xml:space="preserve">$ </w:t>
            </w:r>
            <w:r w:rsidR="00574783">
              <w:rPr>
                <w:rFonts w:ascii="Arial" w:hAnsi="Arial" w:cs="Arial"/>
                <w:b/>
                <w:sz w:val="22"/>
                <w:szCs w:val="22"/>
              </w:rPr>
              <w:t>1,378,594,719.63</w:t>
            </w:r>
          </w:p>
        </w:tc>
      </w:tr>
    </w:tbl>
    <w:p w:rsidR="00321B6A" w:rsidRDefault="00966410">
      <w:pPr>
        <w:spacing w:line="100" w:lineRule="atLeast"/>
        <w:jc w:val="both"/>
        <w:rPr>
          <w:rFonts w:ascii="Arial" w:hAnsi="Arial" w:cs="Arial"/>
          <w:b/>
          <w:sz w:val="22"/>
          <w:szCs w:val="22"/>
        </w:rPr>
      </w:pPr>
      <w:r>
        <w:rPr>
          <w:rFonts w:ascii="Arial" w:hAnsi="Arial" w:cs="Arial"/>
          <w:b/>
          <w:sz w:val="22"/>
          <w:szCs w:val="22"/>
        </w:rPr>
        <w:t>Otros Ingresos y Beneficios</w:t>
      </w:r>
    </w:p>
    <w:p w:rsidR="00966410" w:rsidRPr="00A43A81" w:rsidRDefault="00966410">
      <w:pPr>
        <w:spacing w:line="100" w:lineRule="atLeast"/>
        <w:jc w:val="both"/>
        <w:rPr>
          <w:rFonts w:ascii="Arial" w:hAnsi="Arial" w:cs="Arial"/>
          <w:b/>
          <w:sz w:val="22"/>
          <w:szCs w:val="22"/>
        </w:rPr>
      </w:pPr>
    </w:p>
    <w:p w:rsidR="00BE25E2" w:rsidRDefault="00574783" w:rsidP="00BE25E2">
      <w:pPr>
        <w:spacing w:line="100" w:lineRule="atLeast"/>
        <w:jc w:val="both"/>
        <w:rPr>
          <w:rFonts w:ascii="Arial" w:hAnsi="Arial" w:cs="Arial"/>
          <w:sz w:val="22"/>
          <w:szCs w:val="22"/>
        </w:rPr>
      </w:pPr>
      <w:r w:rsidRPr="008442D8">
        <w:rPr>
          <w:rFonts w:ascii="Arial" w:hAnsi="Arial" w:cs="Arial"/>
          <w:sz w:val="22"/>
          <w:szCs w:val="22"/>
        </w:rPr>
        <w:t xml:space="preserve">El rubro de Otros Ingresos y Beneficios, corresponden </w:t>
      </w:r>
      <w:r>
        <w:rPr>
          <w:rFonts w:ascii="Arial" w:hAnsi="Arial" w:cs="Arial"/>
          <w:sz w:val="22"/>
          <w:szCs w:val="22"/>
        </w:rPr>
        <w:t xml:space="preserve">a </w:t>
      </w:r>
      <w:r w:rsidRPr="00E31E31">
        <w:rPr>
          <w:rFonts w:ascii="Arial" w:hAnsi="Arial" w:cs="Arial"/>
          <w:sz w:val="22"/>
          <w:szCs w:val="22"/>
        </w:rPr>
        <w:t xml:space="preserve">ingresos </w:t>
      </w:r>
      <w:r>
        <w:rPr>
          <w:rFonts w:ascii="Arial" w:hAnsi="Arial" w:cs="Arial"/>
          <w:sz w:val="22"/>
          <w:szCs w:val="22"/>
        </w:rPr>
        <w:t>obtenidos por</w:t>
      </w:r>
      <w:r w:rsidRPr="00E31E31">
        <w:rPr>
          <w:rFonts w:ascii="Arial" w:hAnsi="Arial" w:cs="Arial"/>
          <w:sz w:val="22"/>
          <w:szCs w:val="22"/>
        </w:rPr>
        <w:t xml:space="preserve"> </w:t>
      </w:r>
      <w:r>
        <w:rPr>
          <w:rFonts w:ascii="Arial" w:hAnsi="Arial" w:cs="Arial"/>
          <w:sz w:val="22"/>
          <w:szCs w:val="22"/>
        </w:rPr>
        <w:t xml:space="preserve">diferencias a favor en el pago de impuestos, por apertura de cuentas bancarias, por </w:t>
      </w:r>
      <w:r w:rsidRPr="00E31E31">
        <w:rPr>
          <w:rFonts w:ascii="Arial" w:hAnsi="Arial" w:cs="Arial"/>
          <w:sz w:val="22"/>
          <w:szCs w:val="22"/>
        </w:rPr>
        <w:t>depósitos en efectivo</w:t>
      </w:r>
      <w:r>
        <w:rPr>
          <w:rFonts w:ascii="Arial" w:hAnsi="Arial" w:cs="Arial"/>
          <w:sz w:val="22"/>
          <w:szCs w:val="22"/>
        </w:rPr>
        <w:t>, entre otros</w:t>
      </w:r>
      <w:r w:rsidR="00C448B5">
        <w:rPr>
          <w:rFonts w:ascii="Arial" w:hAnsi="Arial" w:cs="Arial"/>
          <w:sz w:val="22"/>
          <w:szCs w:val="22"/>
        </w:rPr>
        <w:t xml:space="preserve">. </w:t>
      </w:r>
    </w:p>
    <w:p w:rsidR="00034304" w:rsidRDefault="00034304" w:rsidP="00BE25E2">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CF4088" w:rsidRPr="00E31E31" w:rsidTr="00F440D4">
        <w:trPr>
          <w:jc w:val="center"/>
        </w:trPr>
        <w:tc>
          <w:tcPr>
            <w:tcW w:w="3975" w:type="dxa"/>
            <w:tcBorders>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CF4088"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CF4088"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CF4088" w:rsidRPr="00E31E31" w:rsidTr="00F440D4">
        <w:trPr>
          <w:jc w:val="center"/>
        </w:trPr>
        <w:tc>
          <w:tcPr>
            <w:tcW w:w="3975" w:type="dxa"/>
            <w:tcBorders>
              <w:left w:val="none" w:sz="1" w:space="0" w:color="000000"/>
              <w:bottom w:val="none" w:sz="1" w:space="0" w:color="000000"/>
            </w:tcBorders>
            <w:shd w:val="clear" w:color="auto" w:fill="auto"/>
          </w:tcPr>
          <w:p w:rsidR="00CF4088" w:rsidRPr="00943566" w:rsidRDefault="00CF4088" w:rsidP="00F440D4">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CF4088" w:rsidRPr="00E31E31" w:rsidRDefault="00CF408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CF4088" w:rsidRPr="00E31E31" w:rsidRDefault="00CF4088"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CF4088" w:rsidRPr="00E31E31" w:rsidRDefault="00CF4088" w:rsidP="00F440D4">
            <w:pPr>
              <w:pStyle w:val="Contenidodelatabla"/>
              <w:jc w:val="right"/>
              <w:rPr>
                <w:rFonts w:ascii="Arial" w:hAnsi="Arial" w:cs="Arial"/>
              </w:rPr>
            </w:pPr>
          </w:p>
        </w:tc>
      </w:tr>
      <w:tr w:rsidR="005747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574783" w:rsidRPr="00E31E31" w:rsidRDefault="00574783" w:rsidP="00F440D4">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574783" w:rsidRPr="00E31E31" w:rsidRDefault="00574783"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574783" w:rsidRDefault="00574783" w:rsidP="001B68A5">
            <w:pPr>
              <w:pStyle w:val="Contenidodelatabla"/>
              <w:jc w:val="right"/>
              <w:rPr>
                <w:rFonts w:ascii="Arial" w:hAnsi="Arial" w:cs="Arial"/>
                <w:sz w:val="22"/>
                <w:szCs w:val="22"/>
              </w:rPr>
            </w:pPr>
            <w:r>
              <w:rPr>
                <w:rFonts w:ascii="Arial" w:hAnsi="Arial" w:cs="Arial"/>
                <w:sz w:val="22"/>
                <w:szCs w:val="22"/>
              </w:rPr>
              <w:t xml:space="preserve">$        </w:t>
            </w:r>
            <w:r w:rsidR="001B68A5">
              <w:rPr>
                <w:rFonts w:ascii="Arial" w:hAnsi="Arial" w:cs="Arial"/>
                <w:sz w:val="22"/>
                <w:szCs w:val="22"/>
              </w:rPr>
              <w:t>3.51</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74783" w:rsidRDefault="00574783" w:rsidP="001B68A5">
            <w:pPr>
              <w:pStyle w:val="Contenidodelatabla"/>
              <w:jc w:val="right"/>
              <w:rPr>
                <w:rFonts w:ascii="Arial" w:hAnsi="Arial" w:cs="Arial"/>
                <w:sz w:val="22"/>
                <w:szCs w:val="22"/>
              </w:rPr>
            </w:pPr>
            <w:r>
              <w:rPr>
                <w:rFonts w:ascii="Arial" w:hAnsi="Arial" w:cs="Arial"/>
                <w:sz w:val="22"/>
                <w:szCs w:val="22"/>
              </w:rPr>
              <w:t>$      34.12</w:t>
            </w:r>
          </w:p>
        </w:tc>
      </w:tr>
      <w:tr w:rsidR="005747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574783" w:rsidRPr="00E31E31" w:rsidRDefault="00574783"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574783" w:rsidRPr="00E31E31" w:rsidRDefault="0057478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574783" w:rsidRPr="00B449D9" w:rsidRDefault="00574783" w:rsidP="001B68A5">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sidR="001B68A5">
              <w:rPr>
                <w:rFonts w:ascii="Arial" w:hAnsi="Arial" w:cs="Arial"/>
                <w:b/>
                <w:sz w:val="22"/>
                <w:szCs w:val="22"/>
              </w:rPr>
              <w:t>3.51</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74783" w:rsidRPr="00B449D9" w:rsidRDefault="00574783" w:rsidP="001B68A5">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Pr>
                <w:rFonts w:ascii="Arial" w:hAnsi="Arial" w:cs="Arial"/>
                <w:b/>
                <w:sz w:val="22"/>
                <w:szCs w:val="22"/>
              </w:rPr>
              <w:t>34.12</w:t>
            </w:r>
          </w:p>
        </w:tc>
      </w:tr>
      <w:tr w:rsidR="00CF4088"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CF4088" w:rsidRPr="00E31E31" w:rsidRDefault="00CF4088"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CF4088" w:rsidRDefault="00CF4088"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CF4088" w:rsidRPr="00B449D9" w:rsidRDefault="00CF4088" w:rsidP="00F440D4">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CF4088" w:rsidRPr="00B449D9" w:rsidRDefault="00CF4088" w:rsidP="00CF4088">
            <w:pPr>
              <w:pStyle w:val="Contenidodelatabla"/>
              <w:jc w:val="right"/>
              <w:rPr>
                <w:rFonts w:ascii="Arial" w:hAnsi="Arial" w:cs="Arial"/>
                <w:b/>
                <w:sz w:val="22"/>
                <w:szCs w:val="22"/>
              </w:rPr>
            </w:pPr>
          </w:p>
        </w:tc>
      </w:tr>
      <w:tr w:rsidR="00CF4088"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CF4088" w:rsidRPr="00E31E31" w:rsidRDefault="00CF4088" w:rsidP="00CF4088">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CF4088" w:rsidRPr="00E31E31" w:rsidRDefault="00CF4088"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CF4088" w:rsidRPr="00B449D9" w:rsidRDefault="00CF4088" w:rsidP="001B68A5">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1B68A5">
              <w:rPr>
                <w:rFonts w:ascii="Arial" w:hAnsi="Arial" w:cs="Arial"/>
                <w:b/>
                <w:sz w:val="22"/>
                <w:szCs w:val="22"/>
              </w:rPr>
              <w:t>568,300,865.68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CF4088" w:rsidRPr="00C9324E" w:rsidRDefault="00CF4088" w:rsidP="001B68A5">
            <w:pPr>
              <w:pStyle w:val="Contenidodelatabla"/>
              <w:jc w:val="right"/>
              <w:rPr>
                <w:rFonts w:ascii="Arial" w:hAnsi="Arial" w:cs="Arial"/>
                <w:b/>
                <w:sz w:val="22"/>
                <w:szCs w:val="22"/>
              </w:rPr>
            </w:pPr>
            <w:r w:rsidRPr="00B449D9">
              <w:rPr>
                <w:rFonts w:ascii="Arial" w:hAnsi="Arial" w:cs="Arial"/>
                <w:b/>
                <w:sz w:val="22"/>
                <w:szCs w:val="22"/>
              </w:rPr>
              <w:t xml:space="preserve">$ </w:t>
            </w:r>
            <w:r w:rsidR="001B68A5">
              <w:rPr>
                <w:rFonts w:ascii="Arial" w:hAnsi="Arial" w:cs="Arial"/>
                <w:b/>
                <w:sz w:val="22"/>
                <w:szCs w:val="22"/>
              </w:rPr>
              <w:t>1,378,594,753.75</w:t>
            </w:r>
          </w:p>
        </w:tc>
      </w:tr>
    </w:tbl>
    <w:p w:rsidR="009002F2" w:rsidRDefault="009002F2" w:rsidP="009002F2">
      <w:pPr>
        <w:jc w:val="both"/>
        <w:rPr>
          <w:rFonts w:ascii="Arial" w:hAnsi="Arial" w:cs="Arial"/>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t>Gastos y</w:t>
      </w:r>
      <w:r w:rsidRPr="005322A7">
        <w:rPr>
          <w:rFonts w:ascii="Arial" w:hAnsi="Arial" w:cs="Arial"/>
          <w:b/>
          <w:sz w:val="22"/>
          <w:szCs w:val="22"/>
        </w:rPr>
        <w:t xml:space="preserve"> Otras Pérdidas</w:t>
      </w:r>
    </w:p>
    <w:p w:rsidR="00393F93" w:rsidRPr="00E31E31" w:rsidRDefault="00393F93">
      <w:pPr>
        <w:spacing w:line="100" w:lineRule="atLeast"/>
        <w:jc w:val="both"/>
        <w:rPr>
          <w:rFonts w:ascii="Arial" w:hAnsi="Arial" w:cs="Arial"/>
          <w:sz w:val="22"/>
          <w:szCs w:val="22"/>
          <w:shd w:val="clear" w:color="auto" w:fill="FFD3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sidR="001F128B">
        <w:rPr>
          <w:rFonts w:ascii="Arial" w:hAnsi="Arial" w:cs="Arial"/>
          <w:sz w:val="22"/>
          <w:szCs w:val="22"/>
        </w:rPr>
        <w:t>realizadas en la</w:t>
      </w:r>
      <w:r w:rsidRPr="00E31E31">
        <w:rPr>
          <w:rFonts w:ascii="Arial" w:hAnsi="Arial" w:cs="Arial"/>
          <w:sz w:val="22"/>
          <w:szCs w:val="22"/>
        </w:rPr>
        <w:t xml:space="preserve"> operatividad</w:t>
      </w:r>
      <w:r w:rsidR="00445DEF">
        <w:rPr>
          <w:rFonts w:ascii="Arial" w:hAnsi="Arial" w:cs="Arial"/>
          <w:sz w:val="22"/>
          <w:szCs w:val="22"/>
        </w:rPr>
        <w:t xml:space="preserve">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Pr="00E31E31">
        <w:rPr>
          <w:rFonts w:ascii="Arial" w:hAnsi="Arial" w:cs="Arial"/>
          <w:sz w:val="22"/>
          <w:szCs w:val="22"/>
        </w:rPr>
        <w:t>, principalmente en los capítulos 1000 Servicios Personales,</w:t>
      </w:r>
      <w:r w:rsidR="00FE5423">
        <w:rPr>
          <w:rFonts w:ascii="Arial" w:hAnsi="Arial" w:cs="Arial"/>
          <w:sz w:val="22"/>
          <w:szCs w:val="22"/>
        </w:rPr>
        <w:t xml:space="preserve"> 2000 Materiales y Suministros, 3000 Servicios Generales y 4000 Transferencias, Asignaciones, Subsidios y Otras Ayudas.</w:t>
      </w:r>
    </w:p>
    <w:p w:rsidR="00740C22" w:rsidRDefault="00740C22">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A94830"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A94830"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1B68A5" w:rsidRPr="00E31E31" w:rsidRDefault="001B68A5" w:rsidP="001B68A5">
            <w:pPr>
              <w:pStyle w:val="Contenidodelatabla"/>
              <w:jc w:val="right"/>
              <w:rPr>
                <w:rFonts w:ascii="Arial" w:hAnsi="Arial" w:cs="Arial"/>
              </w:rPr>
            </w:pPr>
            <w:r>
              <w:rPr>
                <w:rFonts w:ascii="Arial" w:hAnsi="Arial" w:cs="Arial"/>
                <w:sz w:val="22"/>
                <w:szCs w:val="22"/>
              </w:rPr>
              <w:t>$ 379,637,263.72</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$ 840,304,393.21</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1B68A5" w:rsidRPr="00E31E31" w:rsidRDefault="001B68A5" w:rsidP="00F440D4">
            <w:pPr>
              <w:pStyle w:val="Contenidodelatabla"/>
              <w:jc w:val="right"/>
              <w:rPr>
                <w:rFonts w:ascii="Arial" w:hAnsi="Arial" w:cs="Arial"/>
              </w:rPr>
            </w:pPr>
            <w:r>
              <w:rPr>
                <w:rFonts w:ascii="Arial" w:hAnsi="Arial" w:cs="Arial"/>
                <w:sz w:val="22"/>
                <w:szCs w:val="22"/>
              </w:rPr>
              <w:t>21,647,672.89</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22,576,962.19</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1B68A5" w:rsidRPr="00E31E31" w:rsidRDefault="001B68A5" w:rsidP="00F440D4">
            <w:pPr>
              <w:pStyle w:val="Contenidodelatabla"/>
              <w:jc w:val="right"/>
              <w:rPr>
                <w:rFonts w:ascii="Arial" w:hAnsi="Arial" w:cs="Arial"/>
              </w:rPr>
            </w:pPr>
            <w:r>
              <w:rPr>
                <w:rFonts w:ascii="Arial" w:hAnsi="Arial" w:cs="Arial"/>
                <w:sz w:val="22"/>
                <w:szCs w:val="22"/>
              </w:rPr>
              <w:t>119,942,797.37</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388,304,722.85</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E31E31" w:rsidRDefault="002915CE" w:rsidP="002915CE">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2915CE" w:rsidRDefault="002915CE"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2915CE" w:rsidRPr="0035225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1B68A5">
            <w:pPr>
              <w:pStyle w:val="Contenidodelatabla"/>
              <w:jc w:val="both"/>
              <w:rPr>
                <w:rFonts w:ascii="Arial" w:hAnsi="Arial" w:cs="Arial"/>
                <w:sz w:val="22"/>
                <w:szCs w:val="22"/>
              </w:rPr>
            </w:pPr>
            <w:r>
              <w:rPr>
                <w:rFonts w:ascii="Arial" w:hAnsi="Arial" w:cs="Arial"/>
                <w:sz w:val="22"/>
                <w:szCs w:val="22"/>
              </w:rPr>
              <w:t>Transferencias Internas y Asignaciones al Sector Público</w:t>
            </w:r>
          </w:p>
        </w:tc>
        <w:tc>
          <w:tcPr>
            <w:tcW w:w="2477" w:type="dxa"/>
            <w:tcBorders>
              <w:left w:val="none" w:sz="1" w:space="0" w:color="000000"/>
              <w:bottom w:val="none" w:sz="1" w:space="0" w:color="000000"/>
            </w:tcBorders>
          </w:tcPr>
          <w:p w:rsidR="001B68A5" w:rsidRPr="00E31E31" w:rsidRDefault="001B68A5" w:rsidP="001B68A5">
            <w:pPr>
              <w:pStyle w:val="Contenidodelatabla"/>
              <w:jc w:val="right"/>
              <w:rPr>
                <w:rFonts w:ascii="Arial" w:hAnsi="Arial" w:cs="Arial"/>
              </w:rPr>
            </w:pPr>
            <w:r>
              <w:rPr>
                <w:rFonts w:ascii="Arial" w:hAnsi="Arial" w:cs="Arial"/>
                <w:sz w:val="22"/>
                <w:szCs w:val="22"/>
              </w:rPr>
              <w:t>1,289,486.70</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2,367,255.53</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1B68A5" w:rsidRDefault="001B68A5" w:rsidP="001B68A5">
            <w:pPr>
              <w:pStyle w:val="Contenidodelatabla"/>
              <w:jc w:val="right"/>
              <w:rPr>
                <w:rFonts w:ascii="Arial" w:hAnsi="Arial" w:cs="Arial"/>
                <w:sz w:val="22"/>
                <w:szCs w:val="22"/>
              </w:rPr>
            </w:pPr>
            <w:r>
              <w:rPr>
                <w:rFonts w:ascii="Arial" w:hAnsi="Arial" w:cs="Arial"/>
                <w:sz w:val="22"/>
                <w:szCs w:val="22"/>
              </w:rPr>
              <w:t>440,114.30</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11,985,605.34</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1B68A5" w:rsidRDefault="001B68A5" w:rsidP="001B68A5">
            <w:pPr>
              <w:pStyle w:val="Contenidodelatabla"/>
              <w:jc w:val="right"/>
              <w:rPr>
                <w:rFonts w:ascii="Arial" w:hAnsi="Arial" w:cs="Arial"/>
                <w:sz w:val="22"/>
                <w:szCs w:val="22"/>
              </w:rPr>
            </w:pPr>
            <w:r>
              <w:rPr>
                <w:rFonts w:ascii="Arial" w:hAnsi="Arial" w:cs="Arial"/>
                <w:sz w:val="22"/>
                <w:szCs w:val="22"/>
              </w:rPr>
              <w:t>1,940,615.00</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3,852,789.90</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Transferencias a Fideicomisos, mandatos y Contratos Análogos</w:t>
            </w:r>
          </w:p>
        </w:tc>
        <w:tc>
          <w:tcPr>
            <w:tcW w:w="2477" w:type="dxa"/>
            <w:tcBorders>
              <w:left w:val="none" w:sz="1" w:space="0" w:color="000000"/>
              <w:bottom w:val="none" w:sz="1" w:space="0" w:color="000000"/>
            </w:tcBorders>
          </w:tcPr>
          <w:p w:rsidR="001B68A5" w:rsidRDefault="001B68A5" w:rsidP="001B68A5">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350,000.00</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35225E" w:rsidRDefault="002915CE"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2915CE" w:rsidRPr="0035225E" w:rsidRDefault="002915CE"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2915CE" w:rsidRPr="0035225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35225E" w:rsidRDefault="001B68A5"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1B68A5" w:rsidRPr="0035225E" w:rsidRDefault="001B68A5" w:rsidP="001B68A5">
            <w:pPr>
              <w:pStyle w:val="Contenidodelatabla"/>
              <w:jc w:val="right"/>
              <w:rPr>
                <w:rFonts w:ascii="Arial" w:hAnsi="Arial" w:cs="Arial"/>
                <w:sz w:val="22"/>
                <w:szCs w:val="22"/>
              </w:rPr>
            </w:pPr>
            <w:r>
              <w:rPr>
                <w:rFonts w:ascii="Arial" w:hAnsi="Arial" w:cs="Arial"/>
                <w:sz w:val="22"/>
                <w:szCs w:val="22"/>
              </w:rPr>
              <w:t>1,347,189.78</w:t>
            </w:r>
          </w:p>
        </w:tc>
        <w:tc>
          <w:tcPr>
            <w:tcW w:w="2477" w:type="dxa"/>
            <w:tcBorders>
              <w:left w:val="none" w:sz="1" w:space="0" w:color="000000"/>
              <w:bottom w:val="none" w:sz="1" w:space="0" w:color="000000"/>
              <w:right w:val="none" w:sz="1" w:space="0" w:color="000000"/>
            </w:tcBorders>
            <w:shd w:val="clear" w:color="auto" w:fill="auto"/>
          </w:tcPr>
          <w:p w:rsidR="001B68A5" w:rsidRPr="0035225E" w:rsidRDefault="001B68A5" w:rsidP="001B68A5">
            <w:pPr>
              <w:pStyle w:val="Contenidodelatabla"/>
              <w:jc w:val="right"/>
              <w:rPr>
                <w:rFonts w:ascii="Arial" w:hAnsi="Arial" w:cs="Arial"/>
                <w:sz w:val="22"/>
                <w:szCs w:val="22"/>
              </w:rPr>
            </w:pPr>
            <w:r>
              <w:rPr>
                <w:rFonts w:ascii="Arial" w:hAnsi="Arial" w:cs="Arial"/>
                <w:sz w:val="22"/>
                <w:szCs w:val="22"/>
              </w:rPr>
              <w:t>6,751,284.85</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1B68A5" w:rsidRPr="00E31E31" w:rsidRDefault="001B68A5" w:rsidP="001B68A5">
            <w:pPr>
              <w:pStyle w:val="Contenidodelatabla"/>
              <w:jc w:val="right"/>
              <w:rPr>
                <w:rFonts w:ascii="Arial" w:hAnsi="Arial" w:cs="Arial"/>
              </w:rPr>
            </w:pPr>
            <w:r>
              <w:rPr>
                <w:rFonts w:ascii="Arial" w:hAnsi="Arial" w:cs="Arial"/>
                <w:sz w:val="22"/>
                <w:szCs w:val="22"/>
              </w:rPr>
              <w:t>3,109,607.04</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2,536,648.63</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1B68A5" w:rsidRPr="00A86A40" w:rsidRDefault="00625EAA" w:rsidP="001B68A5">
            <w:pPr>
              <w:pStyle w:val="Contenidodelatabla"/>
              <w:jc w:val="right"/>
              <w:rPr>
                <w:rFonts w:ascii="Arial" w:hAnsi="Arial" w:cs="Arial"/>
              </w:rPr>
            </w:pPr>
            <w:r>
              <w:rPr>
                <w:rFonts w:ascii="Arial" w:hAnsi="Arial" w:cs="Arial"/>
                <w:b/>
                <w:bCs/>
                <w:sz w:val="22"/>
                <w:szCs w:val="22"/>
              </w:rPr>
              <w:t>$ 529,354,746</w:t>
            </w:r>
            <w:r w:rsidR="001B68A5">
              <w:rPr>
                <w:rFonts w:ascii="Arial" w:hAnsi="Arial" w:cs="Arial"/>
                <w:b/>
                <w:bCs/>
                <w:sz w:val="22"/>
                <w:szCs w:val="22"/>
              </w:rPr>
              <w:t>.80</w:t>
            </w:r>
          </w:p>
        </w:tc>
        <w:tc>
          <w:tcPr>
            <w:tcW w:w="2477" w:type="dxa"/>
            <w:tcBorders>
              <w:left w:val="none" w:sz="1" w:space="0" w:color="000000"/>
              <w:bottom w:val="none" w:sz="1" w:space="0" w:color="000000"/>
              <w:right w:val="none" w:sz="1" w:space="0" w:color="000000"/>
            </w:tcBorders>
            <w:shd w:val="clear" w:color="auto" w:fill="auto"/>
          </w:tcPr>
          <w:p w:rsidR="001B68A5" w:rsidRPr="00A86A40" w:rsidRDefault="001B68A5" w:rsidP="001B68A5">
            <w:pPr>
              <w:pStyle w:val="Contenidodelatabla"/>
              <w:jc w:val="right"/>
              <w:rPr>
                <w:rFonts w:ascii="Arial" w:hAnsi="Arial" w:cs="Arial"/>
              </w:rPr>
            </w:pPr>
            <w:r>
              <w:rPr>
                <w:rFonts w:ascii="Arial" w:hAnsi="Arial" w:cs="Arial"/>
                <w:b/>
                <w:bCs/>
                <w:sz w:val="22"/>
                <w:szCs w:val="22"/>
              </w:rPr>
              <w:t>$ 1,279,029,662.50</w:t>
            </w:r>
          </w:p>
        </w:tc>
      </w:tr>
    </w:tbl>
    <w:p w:rsidR="008A2F8F" w:rsidRDefault="008A2F8F">
      <w:pPr>
        <w:spacing w:line="100" w:lineRule="atLeast"/>
        <w:jc w:val="both"/>
        <w:rPr>
          <w:rFonts w:ascii="Arial" w:hAnsi="Arial" w:cs="Arial"/>
          <w:sz w:val="22"/>
          <w:szCs w:val="22"/>
        </w:rPr>
      </w:pPr>
    </w:p>
    <w:p w:rsidR="00EF79FD" w:rsidRDefault="00F71D8F">
      <w:pPr>
        <w:spacing w:line="100" w:lineRule="atLeast"/>
        <w:jc w:val="both"/>
        <w:rPr>
          <w:rFonts w:ascii="Arial" w:hAnsi="Arial" w:cs="Arial"/>
          <w:sz w:val="22"/>
          <w:szCs w:val="22"/>
        </w:rPr>
      </w:pPr>
      <w:r w:rsidRPr="00714A9F">
        <w:rPr>
          <w:rFonts w:ascii="Arial" w:hAnsi="Arial" w:cs="Arial"/>
          <w:sz w:val="22"/>
          <w:szCs w:val="22"/>
        </w:rPr>
        <w:t xml:space="preserve">Del total de los Gastos y Otras Pérdidas,  se explican aquellas que en lo individual representan el 10 por ciento </w:t>
      </w:r>
      <w:r>
        <w:rPr>
          <w:rFonts w:ascii="Arial" w:hAnsi="Arial" w:cs="Arial"/>
          <w:sz w:val="22"/>
          <w:szCs w:val="22"/>
        </w:rPr>
        <w:t xml:space="preserve">o más, </w:t>
      </w:r>
      <w:r w:rsidRPr="00714A9F">
        <w:rPr>
          <w:rFonts w:ascii="Arial" w:hAnsi="Arial" w:cs="Arial"/>
          <w:sz w:val="22"/>
          <w:szCs w:val="22"/>
        </w:rPr>
        <w:t>de la totalidad de las mismas, el cual se integra de la siguiente manera:</w:t>
      </w:r>
      <w:r>
        <w:rPr>
          <w:rFonts w:ascii="Arial" w:hAnsi="Arial" w:cs="Arial"/>
        </w:rPr>
        <w:t xml:space="preserve"> </w:t>
      </w:r>
      <w:r w:rsidRPr="00E31E31">
        <w:rPr>
          <w:rFonts w:ascii="Arial" w:hAnsi="Arial" w:cs="Arial"/>
          <w:sz w:val="22"/>
          <w:szCs w:val="22"/>
        </w:rPr>
        <w:t xml:space="preserve">el importe de </w:t>
      </w:r>
      <w:r>
        <w:rPr>
          <w:rFonts w:ascii="Arial" w:hAnsi="Arial" w:cs="Arial"/>
          <w:sz w:val="22"/>
          <w:szCs w:val="22"/>
        </w:rPr>
        <w:t xml:space="preserve">            </w:t>
      </w:r>
      <w:r w:rsidRPr="00E31E31">
        <w:rPr>
          <w:rFonts w:ascii="Arial" w:hAnsi="Arial" w:cs="Arial"/>
          <w:sz w:val="22"/>
          <w:szCs w:val="22"/>
        </w:rPr>
        <w:t xml:space="preserve">$ </w:t>
      </w:r>
      <w:r>
        <w:rPr>
          <w:rFonts w:ascii="Arial" w:hAnsi="Arial" w:cs="Arial"/>
          <w:sz w:val="22"/>
          <w:szCs w:val="22"/>
        </w:rPr>
        <w:t>379,637,263.72</w:t>
      </w:r>
      <w:r w:rsidRPr="00E31E31">
        <w:rPr>
          <w:rFonts w:ascii="Arial" w:hAnsi="Arial" w:cs="Arial"/>
          <w:sz w:val="22"/>
          <w:szCs w:val="22"/>
        </w:rPr>
        <w:t xml:space="preserve"> correspondiente a pagos de sueldo</w:t>
      </w:r>
      <w:r>
        <w:rPr>
          <w:rFonts w:ascii="Arial" w:hAnsi="Arial" w:cs="Arial"/>
          <w:sz w:val="22"/>
          <w:szCs w:val="22"/>
        </w:rPr>
        <w:t xml:space="preserve">s y salarios del personal que </w:t>
      </w:r>
      <w:r w:rsidRPr="00E31E31">
        <w:rPr>
          <w:rFonts w:ascii="Arial" w:hAnsi="Arial" w:cs="Arial"/>
          <w:sz w:val="22"/>
          <w:szCs w:val="22"/>
        </w:rPr>
        <w:t>la</w:t>
      </w:r>
      <w:r>
        <w:rPr>
          <w:rFonts w:ascii="Arial" w:hAnsi="Arial" w:cs="Arial"/>
          <w:sz w:val="22"/>
          <w:szCs w:val="22"/>
        </w:rPr>
        <w:t>bora en la Secretaría de Hacienda</w:t>
      </w:r>
      <w:r w:rsidRPr="00A1283B">
        <w:rPr>
          <w:rFonts w:ascii="Arial" w:hAnsi="Arial" w:cs="Arial"/>
          <w:sz w:val="22"/>
          <w:szCs w:val="22"/>
        </w:rPr>
        <w:t xml:space="preserve">, así como, </w:t>
      </w:r>
      <w:r>
        <w:rPr>
          <w:rFonts w:ascii="Arial" w:hAnsi="Arial" w:cs="Arial"/>
          <w:sz w:val="22"/>
          <w:szCs w:val="22"/>
        </w:rPr>
        <w:t xml:space="preserve">el importe de $ 119,942,797.37 </w:t>
      </w:r>
      <w:r w:rsidRPr="00E31E31">
        <w:rPr>
          <w:rFonts w:ascii="Arial" w:hAnsi="Arial" w:cs="Arial"/>
          <w:sz w:val="22"/>
          <w:szCs w:val="22"/>
        </w:rPr>
        <w:t>del ca</w:t>
      </w:r>
      <w:r>
        <w:rPr>
          <w:rFonts w:ascii="Arial" w:hAnsi="Arial" w:cs="Arial"/>
          <w:sz w:val="22"/>
          <w:szCs w:val="22"/>
        </w:rPr>
        <w:t xml:space="preserve">pítulo 3000 Servicios Generales, por concepto de </w:t>
      </w:r>
      <w:r w:rsidRPr="00E31E31">
        <w:rPr>
          <w:rFonts w:ascii="Arial" w:hAnsi="Arial" w:cs="Arial"/>
          <w:sz w:val="22"/>
          <w:szCs w:val="22"/>
        </w:rPr>
        <w:t xml:space="preserve">servicios recibidos </w:t>
      </w:r>
      <w:r>
        <w:rPr>
          <w:rFonts w:ascii="Arial" w:hAnsi="Arial" w:cs="Arial"/>
          <w:sz w:val="22"/>
          <w:szCs w:val="22"/>
        </w:rPr>
        <w:t>para</w:t>
      </w:r>
      <w:r w:rsidRPr="00E31E31">
        <w:rPr>
          <w:rFonts w:ascii="Arial" w:hAnsi="Arial" w:cs="Arial"/>
          <w:sz w:val="22"/>
          <w:szCs w:val="22"/>
        </w:rPr>
        <w:t xml:space="preserve"> la operatividad</w:t>
      </w:r>
      <w:r>
        <w:rPr>
          <w:rFonts w:ascii="Arial" w:hAnsi="Arial" w:cs="Arial"/>
          <w:sz w:val="22"/>
          <w:szCs w:val="22"/>
        </w:rPr>
        <w:t xml:space="preserve"> de este Organismo</w:t>
      </w:r>
      <w:r w:rsidR="009B1E3D">
        <w:rPr>
          <w:rFonts w:ascii="Arial" w:hAnsi="Arial" w:cs="Arial"/>
          <w:sz w:val="22"/>
          <w:szCs w:val="22"/>
        </w:rPr>
        <w:t>,</w:t>
      </w:r>
      <w:r w:rsidR="00393F93" w:rsidRPr="00E31E31">
        <w:rPr>
          <w:rFonts w:ascii="Arial" w:hAnsi="Arial" w:cs="Arial"/>
          <w:sz w:val="22"/>
          <w:szCs w:val="22"/>
        </w:rPr>
        <w:t xml:space="preserve"> correspondiente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00CE51F2">
        <w:rPr>
          <w:rFonts w:ascii="Arial" w:hAnsi="Arial" w:cs="Arial"/>
          <w:sz w:val="22"/>
          <w:szCs w:val="22"/>
        </w:rPr>
        <w:t>.</w:t>
      </w:r>
    </w:p>
    <w:p w:rsidR="00CF0D58" w:rsidRDefault="00CF0D58">
      <w:pPr>
        <w:spacing w:line="100" w:lineRule="atLeast"/>
        <w:jc w:val="both"/>
        <w:rPr>
          <w:rFonts w:ascii="Arial" w:hAnsi="Arial" w:cs="Arial"/>
          <w:sz w:val="22"/>
          <w:szCs w:val="22"/>
        </w:rPr>
      </w:pPr>
    </w:p>
    <w:p w:rsidR="009002F2" w:rsidRDefault="00CF0D58" w:rsidP="00380D62">
      <w:pPr>
        <w:spacing w:line="100" w:lineRule="atLeast"/>
        <w:jc w:val="both"/>
        <w:rPr>
          <w:rFonts w:ascii="Arial" w:hAnsi="Arial" w:cs="Arial"/>
          <w:sz w:val="22"/>
          <w:szCs w:val="22"/>
        </w:rPr>
      </w:pPr>
      <w:r>
        <w:rPr>
          <w:rFonts w:ascii="Arial" w:hAnsi="Arial" w:cs="Arial"/>
          <w:sz w:val="22"/>
          <w:szCs w:val="22"/>
        </w:rPr>
        <w:lastRenderedPageBreak/>
        <w:t xml:space="preserve">Así mismo, derivado del análisis </w:t>
      </w:r>
      <w:r w:rsidR="000C403B">
        <w:rPr>
          <w:rFonts w:ascii="Arial" w:hAnsi="Arial" w:cs="Arial"/>
          <w:sz w:val="22"/>
          <w:szCs w:val="22"/>
        </w:rPr>
        <w:t>comparativo de los Gastos y O</w:t>
      </w:r>
      <w:r>
        <w:rPr>
          <w:rFonts w:ascii="Arial" w:hAnsi="Arial" w:cs="Arial"/>
          <w:sz w:val="22"/>
          <w:szCs w:val="22"/>
        </w:rPr>
        <w:t>tras pérdidas</w:t>
      </w:r>
      <w:r w:rsidR="000C403B">
        <w:rPr>
          <w:rFonts w:ascii="Arial" w:hAnsi="Arial" w:cs="Arial"/>
          <w:sz w:val="22"/>
          <w:szCs w:val="22"/>
        </w:rPr>
        <w:t xml:space="preserve"> </w:t>
      </w:r>
      <w:r w:rsidR="00C67998">
        <w:rPr>
          <w:rFonts w:ascii="Arial" w:hAnsi="Arial" w:cs="Arial"/>
          <w:sz w:val="22"/>
          <w:szCs w:val="22"/>
        </w:rPr>
        <w:t xml:space="preserve">al </w:t>
      </w:r>
      <w:r w:rsidR="000C403B">
        <w:rPr>
          <w:rFonts w:ascii="Arial" w:hAnsi="Arial" w:cs="Arial"/>
          <w:sz w:val="22"/>
          <w:szCs w:val="22"/>
        </w:rPr>
        <w:t>periodo que se informa</w:t>
      </w:r>
      <w:r>
        <w:rPr>
          <w:rFonts w:ascii="Arial" w:hAnsi="Arial" w:cs="Arial"/>
          <w:sz w:val="22"/>
          <w:szCs w:val="22"/>
        </w:rPr>
        <w:t xml:space="preserve">, se explican las cuentas que representan </w:t>
      </w:r>
      <w:r w:rsidR="000C403B">
        <w:rPr>
          <w:rFonts w:ascii="Arial" w:hAnsi="Arial" w:cs="Arial"/>
          <w:sz w:val="22"/>
          <w:szCs w:val="22"/>
        </w:rPr>
        <w:t>una variación significativa en relación al ejercicio anterior</w:t>
      </w:r>
      <w:r>
        <w:rPr>
          <w:rFonts w:ascii="Arial" w:hAnsi="Arial" w:cs="Arial"/>
          <w:sz w:val="22"/>
          <w:szCs w:val="22"/>
        </w:rPr>
        <w:t>, integrado por:</w:t>
      </w:r>
      <w:r w:rsidR="000C403B">
        <w:rPr>
          <w:rFonts w:ascii="Arial" w:hAnsi="Arial" w:cs="Arial"/>
          <w:sz w:val="22"/>
          <w:szCs w:val="22"/>
        </w:rPr>
        <w:t xml:space="preserve"> </w:t>
      </w:r>
      <w:r w:rsidR="00F71D8F">
        <w:rPr>
          <w:rFonts w:ascii="Arial" w:hAnsi="Arial" w:cs="Arial"/>
          <w:sz w:val="22"/>
          <w:szCs w:val="22"/>
        </w:rPr>
        <w:t xml:space="preserve">Servicios Personales </w:t>
      </w:r>
      <w:r w:rsidR="000C403B">
        <w:rPr>
          <w:rFonts w:ascii="Arial" w:hAnsi="Arial" w:cs="Arial"/>
          <w:sz w:val="22"/>
          <w:szCs w:val="22"/>
        </w:rPr>
        <w:t>con un</w:t>
      </w:r>
      <w:r w:rsidR="00F71D8F">
        <w:rPr>
          <w:rFonts w:ascii="Arial" w:hAnsi="Arial" w:cs="Arial"/>
          <w:sz w:val="22"/>
          <w:szCs w:val="22"/>
        </w:rPr>
        <w:t>a</w:t>
      </w:r>
      <w:r w:rsidR="000C403B">
        <w:rPr>
          <w:rFonts w:ascii="Arial" w:hAnsi="Arial" w:cs="Arial"/>
          <w:sz w:val="22"/>
          <w:szCs w:val="22"/>
        </w:rPr>
        <w:t xml:space="preserve"> </w:t>
      </w:r>
      <w:r w:rsidR="00F71D8F">
        <w:rPr>
          <w:rFonts w:ascii="Arial" w:hAnsi="Arial" w:cs="Arial"/>
          <w:sz w:val="22"/>
          <w:szCs w:val="22"/>
        </w:rPr>
        <w:t>disminución</w:t>
      </w:r>
      <w:r w:rsidR="000C403B">
        <w:rPr>
          <w:rFonts w:ascii="Arial" w:hAnsi="Arial" w:cs="Arial"/>
          <w:sz w:val="22"/>
          <w:szCs w:val="22"/>
        </w:rPr>
        <w:t xml:space="preserve"> </w:t>
      </w:r>
      <w:r w:rsidR="003E1763">
        <w:rPr>
          <w:rFonts w:ascii="Arial" w:hAnsi="Arial" w:cs="Arial"/>
          <w:sz w:val="22"/>
          <w:szCs w:val="22"/>
        </w:rPr>
        <w:t>de</w:t>
      </w:r>
      <w:r w:rsidR="000C403B">
        <w:rPr>
          <w:rFonts w:ascii="Arial" w:hAnsi="Arial" w:cs="Arial"/>
          <w:sz w:val="22"/>
          <w:szCs w:val="22"/>
        </w:rPr>
        <w:t xml:space="preserve"> $ </w:t>
      </w:r>
      <w:r w:rsidR="00FE0398">
        <w:rPr>
          <w:rFonts w:ascii="Arial" w:hAnsi="Arial" w:cs="Arial"/>
          <w:sz w:val="22"/>
          <w:szCs w:val="22"/>
        </w:rPr>
        <w:t>460,667,129.49</w:t>
      </w:r>
      <w:r w:rsidR="000C403B">
        <w:rPr>
          <w:rFonts w:ascii="Arial" w:hAnsi="Arial" w:cs="Arial"/>
          <w:sz w:val="22"/>
          <w:szCs w:val="22"/>
        </w:rPr>
        <w:t xml:space="preserve">, lo cual se debe a </w:t>
      </w:r>
      <w:r w:rsidR="00380D62">
        <w:rPr>
          <w:rFonts w:ascii="Arial" w:hAnsi="Arial" w:cs="Arial"/>
          <w:sz w:val="22"/>
          <w:szCs w:val="22"/>
        </w:rPr>
        <w:t>que refleja</w:t>
      </w:r>
      <w:r w:rsidR="00F71D8F">
        <w:rPr>
          <w:rFonts w:ascii="Arial" w:hAnsi="Arial" w:cs="Arial"/>
          <w:sz w:val="22"/>
          <w:szCs w:val="22"/>
        </w:rPr>
        <w:t xml:space="preserve"> </w:t>
      </w:r>
      <w:r w:rsidR="003E1763">
        <w:rPr>
          <w:rFonts w:ascii="Arial" w:hAnsi="Arial" w:cs="Arial"/>
          <w:sz w:val="22"/>
          <w:szCs w:val="22"/>
        </w:rPr>
        <w:t xml:space="preserve">únicamente </w:t>
      </w:r>
      <w:r w:rsidR="00F71D8F">
        <w:rPr>
          <w:rFonts w:ascii="Arial" w:hAnsi="Arial" w:cs="Arial"/>
          <w:sz w:val="22"/>
          <w:szCs w:val="22"/>
        </w:rPr>
        <w:t>los sueldos pagados al periodo que se informa;</w:t>
      </w:r>
      <w:r w:rsidR="000C403B">
        <w:rPr>
          <w:rFonts w:ascii="Arial" w:hAnsi="Arial" w:cs="Arial"/>
          <w:sz w:val="22"/>
          <w:szCs w:val="22"/>
        </w:rPr>
        <w:t xml:space="preserve"> así mismo, </w:t>
      </w:r>
      <w:r w:rsidR="00F71D8F">
        <w:rPr>
          <w:rFonts w:ascii="Arial" w:hAnsi="Arial" w:cs="Arial"/>
          <w:sz w:val="22"/>
          <w:szCs w:val="22"/>
        </w:rPr>
        <w:t>en el rubro de Servicios Generales</w:t>
      </w:r>
      <w:r w:rsidR="00380D62">
        <w:rPr>
          <w:rFonts w:ascii="Arial" w:hAnsi="Arial" w:cs="Arial"/>
          <w:sz w:val="22"/>
          <w:szCs w:val="22"/>
        </w:rPr>
        <w:t xml:space="preserve"> también</w:t>
      </w:r>
      <w:r w:rsidR="00F71D8F">
        <w:rPr>
          <w:rFonts w:ascii="Arial" w:hAnsi="Arial" w:cs="Arial"/>
          <w:sz w:val="22"/>
          <w:szCs w:val="22"/>
        </w:rPr>
        <w:t xml:space="preserve"> pre</w:t>
      </w:r>
      <w:r w:rsidR="00380D62">
        <w:rPr>
          <w:rFonts w:ascii="Arial" w:hAnsi="Arial" w:cs="Arial"/>
          <w:sz w:val="22"/>
          <w:szCs w:val="22"/>
        </w:rPr>
        <w:t>s</w:t>
      </w:r>
      <w:r w:rsidR="00F71D8F">
        <w:rPr>
          <w:rFonts w:ascii="Arial" w:hAnsi="Arial" w:cs="Arial"/>
          <w:sz w:val="22"/>
          <w:szCs w:val="22"/>
        </w:rPr>
        <w:t xml:space="preserve">enta una disminución </w:t>
      </w:r>
      <w:r w:rsidR="000C403B">
        <w:rPr>
          <w:rFonts w:ascii="Arial" w:hAnsi="Arial" w:cs="Arial"/>
          <w:sz w:val="22"/>
          <w:szCs w:val="22"/>
        </w:rPr>
        <w:t xml:space="preserve">por $ </w:t>
      </w:r>
      <w:r w:rsidR="00FE0398">
        <w:rPr>
          <w:rFonts w:ascii="Arial" w:hAnsi="Arial" w:cs="Arial"/>
          <w:sz w:val="22"/>
          <w:szCs w:val="22"/>
        </w:rPr>
        <w:t>268,361,925.48</w:t>
      </w:r>
      <w:r w:rsidR="000C403B">
        <w:rPr>
          <w:rFonts w:ascii="Arial" w:hAnsi="Arial" w:cs="Arial"/>
          <w:sz w:val="22"/>
          <w:szCs w:val="22"/>
        </w:rPr>
        <w:t xml:space="preserve">, debido a </w:t>
      </w:r>
      <w:r w:rsidR="00380D62">
        <w:rPr>
          <w:rFonts w:ascii="Arial" w:hAnsi="Arial" w:cs="Arial"/>
          <w:sz w:val="22"/>
          <w:szCs w:val="22"/>
        </w:rPr>
        <w:t>que se han realizado moderadamente gastos y servicios durante el primer semestre del presente ejercicio.</w:t>
      </w:r>
    </w:p>
    <w:p w:rsidR="00380D62" w:rsidRDefault="00380D62" w:rsidP="00380D62">
      <w:pPr>
        <w:spacing w:line="100" w:lineRule="atLeast"/>
        <w:jc w:val="both"/>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VARIACIÓN EN LA HACIENDA PÚBLICA</w:t>
      </w:r>
    </w:p>
    <w:p w:rsidR="00CE51F2" w:rsidRPr="00E31E31" w:rsidRDefault="00CE51F2" w:rsidP="00CE51F2">
      <w:pPr>
        <w:rPr>
          <w:rFonts w:ascii="Arial" w:hAnsi="Arial" w:cs="Arial"/>
        </w:rPr>
      </w:pPr>
    </w:p>
    <w:p w:rsidR="007E652B" w:rsidRPr="00E31E31" w:rsidRDefault="007E652B" w:rsidP="007E652B">
      <w:pPr>
        <w:spacing w:line="100" w:lineRule="atLeast"/>
        <w:jc w:val="both"/>
        <w:rPr>
          <w:rFonts w:ascii="Arial" w:hAnsi="Arial" w:cs="Arial"/>
          <w:b/>
          <w:bCs/>
          <w:sz w:val="22"/>
          <w:szCs w:val="22"/>
        </w:rPr>
      </w:pPr>
      <w:r w:rsidRPr="007E652B">
        <w:rPr>
          <w:rFonts w:ascii="Arial" w:hAnsi="Arial" w:cs="Arial"/>
          <w:sz w:val="22"/>
          <w:szCs w:val="22"/>
        </w:rPr>
        <w:t xml:space="preserve">La Hacienda Pública representa el importe de los bienes y derechos que son propiedad </w:t>
      </w:r>
      <w:r w:rsidR="008942EF">
        <w:rPr>
          <w:rFonts w:ascii="Arial" w:hAnsi="Arial" w:cs="Arial"/>
          <w:sz w:val="22"/>
          <w:szCs w:val="22"/>
        </w:rPr>
        <w:t xml:space="preserve">de </w:t>
      </w:r>
      <w:r w:rsidR="00E34765">
        <w:rPr>
          <w:rFonts w:ascii="Arial" w:hAnsi="Arial" w:cs="Arial"/>
          <w:sz w:val="22"/>
          <w:szCs w:val="22"/>
        </w:rPr>
        <w:t>la Secretaría de Hacienda</w:t>
      </w:r>
      <w:r w:rsidRPr="007E652B">
        <w:rPr>
          <w:rFonts w:ascii="Arial" w:hAnsi="Arial" w:cs="Arial"/>
          <w:sz w:val="22"/>
          <w:szCs w:val="22"/>
        </w:rPr>
        <w:t xml:space="preserve">, dicho importe es modificado principalmente por el resultado positivo obtenido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Pr="007E652B">
        <w:rPr>
          <w:rFonts w:ascii="Arial" w:hAnsi="Arial" w:cs="Arial"/>
          <w:sz w:val="22"/>
          <w:szCs w:val="22"/>
        </w:rPr>
        <w:t xml:space="preserve">, el cual asciende </w:t>
      </w:r>
      <w:r w:rsidRPr="00E31E31">
        <w:rPr>
          <w:rFonts w:ascii="Arial" w:hAnsi="Arial" w:cs="Arial"/>
          <w:sz w:val="22"/>
          <w:szCs w:val="22"/>
        </w:rPr>
        <w:t xml:space="preserve">a </w:t>
      </w:r>
      <w:r w:rsidRPr="00FF16D5">
        <w:rPr>
          <w:rFonts w:ascii="Arial" w:hAnsi="Arial" w:cs="Arial"/>
          <w:bCs/>
          <w:sz w:val="22"/>
          <w:szCs w:val="22"/>
        </w:rPr>
        <w:t xml:space="preserve">$ </w:t>
      </w:r>
      <w:r w:rsidR="003E1763">
        <w:rPr>
          <w:rFonts w:ascii="Arial" w:hAnsi="Arial" w:cs="Arial"/>
          <w:bCs/>
          <w:sz w:val="22"/>
          <w:szCs w:val="22"/>
        </w:rPr>
        <w:t>38</w:t>
      </w:r>
      <w:proofErr w:type="gramStart"/>
      <w:r w:rsidR="003E1763">
        <w:rPr>
          <w:rFonts w:ascii="Arial" w:hAnsi="Arial" w:cs="Arial"/>
          <w:bCs/>
          <w:sz w:val="22"/>
          <w:szCs w:val="22"/>
        </w:rPr>
        <w:t>,946,118.88</w:t>
      </w:r>
      <w:proofErr w:type="gramEnd"/>
      <w:r>
        <w:rPr>
          <w:rFonts w:ascii="Arial" w:hAnsi="Arial" w:cs="Arial"/>
          <w:bCs/>
          <w:sz w:val="22"/>
          <w:szCs w:val="22"/>
        </w:rPr>
        <w:t>.</w:t>
      </w:r>
    </w:p>
    <w:p w:rsidR="007E652B" w:rsidRPr="007E652B" w:rsidRDefault="007E652B" w:rsidP="00A41926">
      <w:pPr>
        <w:jc w:val="both"/>
        <w:outlineLvl w:val="0"/>
        <w:rPr>
          <w:rFonts w:ascii="Arial" w:hAnsi="Arial" w:cs="Arial"/>
          <w:sz w:val="22"/>
          <w:szCs w:val="22"/>
        </w:rPr>
      </w:pPr>
    </w:p>
    <w:p w:rsidR="00923B04" w:rsidRDefault="00923B04" w:rsidP="00923B04">
      <w:pPr>
        <w:jc w:val="both"/>
        <w:outlineLvl w:val="0"/>
        <w:rPr>
          <w:rFonts w:ascii="Arial" w:hAnsi="Arial" w:cs="Arial"/>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 xml:space="preserve">variaciones representan las adquisiciones de bienes muebles consideradas como inversión, de la misma manera, es afectado por el resultado derivado del registro de operaciones de ejercicios anteriores por reintegros, depuración contable, transferencias de </w:t>
      </w:r>
      <w:r>
        <w:rPr>
          <w:rFonts w:ascii="Arial" w:hAnsi="Arial" w:cs="Arial"/>
          <w:sz w:val="22"/>
          <w:szCs w:val="22"/>
        </w:rPr>
        <w:t>organismos extintos y de donaciones</w:t>
      </w:r>
      <w:r w:rsidRPr="007E652B">
        <w:rPr>
          <w:rFonts w:ascii="Arial" w:hAnsi="Arial" w:cs="Arial"/>
          <w:sz w:val="22"/>
          <w:szCs w:val="22"/>
        </w:rPr>
        <w:t>,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Pr>
          <w:rFonts w:ascii="Arial" w:hAnsi="Arial" w:cs="Arial"/>
          <w:sz w:val="22"/>
          <w:szCs w:val="22"/>
        </w:rPr>
        <w:t>$ 833,837,039.28.</w:t>
      </w:r>
    </w:p>
    <w:p w:rsidR="00923B04" w:rsidRDefault="00923B04" w:rsidP="00923B04">
      <w:pPr>
        <w:jc w:val="both"/>
        <w:outlineLvl w:val="0"/>
        <w:rPr>
          <w:rFonts w:ascii="Arial" w:hAnsi="Arial" w:cs="Arial"/>
          <w:sz w:val="22"/>
          <w:szCs w:val="22"/>
        </w:rPr>
      </w:pPr>
    </w:p>
    <w:p w:rsidR="00897BD8" w:rsidRDefault="00923B04" w:rsidP="007E652B">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w:t>
      </w:r>
      <w:r>
        <w:rPr>
          <w:rFonts w:ascii="Arial" w:hAnsi="Arial" w:cs="Arial"/>
          <w:sz w:val="22"/>
          <w:szCs w:val="22"/>
        </w:rPr>
        <w:t>negativa</w:t>
      </w:r>
      <w:r w:rsidRPr="007E652B">
        <w:rPr>
          <w:rFonts w:ascii="Arial" w:hAnsi="Arial" w:cs="Arial"/>
          <w:sz w:val="22"/>
          <w:szCs w:val="22"/>
        </w:rPr>
        <w:t xml:space="preserve"> al patrimonio es de </w:t>
      </w:r>
      <w:r>
        <w:rPr>
          <w:rFonts w:ascii="Arial" w:hAnsi="Arial" w:cs="Arial"/>
          <w:sz w:val="22"/>
          <w:szCs w:val="22"/>
        </w:rPr>
        <w:t>$ 36</w:t>
      </w:r>
      <w:proofErr w:type="gramStart"/>
      <w:r>
        <w:rPr>
          <w:rFonts w:ascii="Arial" w:hAnsi="Arial" w:cs="Arial"/>
          <w:sz w:val="22"/>
          <w:szCs w:val="22"/>
        </w:rPr>
        <w:t>,696,173.28</w:t>
      </w:r>
      <w:proofErr w:type="gramEnd"/>
      <w:r>
        <w:rPr>
          <w:rFonts w:ascii="Arial" w:hAnsi="Arial" w:cs="Arial"/>
          <w:sz w:val="22"/>
          <w:szCs w:val="22"/>
        </w:rPr>
        <w:t>.</w:t>
      </w: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Patrimonio Contribuido</w:t>
            </w:r>
          </w:p>
        </w:tc>
        <w:tc>
          <w:tcPr>
            <w:tcW w:w="2477" w:type="dxa"/>
            <w:tcBorders>
              <w:left w:val="none" w:sz="1" w:space="0" w:color="000000"/>
              <w:bottom w:val="none" w:sz="1" w:space="0" w:color="000000"/>
            </w:tcBorders>
          </w:tcPr>
          <w:p w:rsidR="00897BD8" w:rsidRPr="00A86A40" w:rsidRDefault="00897BD8"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897BD8" w:rsidRPr="00A86A40" w:rsidRDefault="00897BD8" w:rsidP="00F440D4">
            <w:pPr>
              <w:pStyle w:val="Contenidodelatabla"/>
              <w:jc w:val="right"/>
              <w:rPr>
                <w:rFonts w:ascii="Arial" w:hAnsi="Arial" w:cs="Arial"/>
              </w:rPr>
            </w:pP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DC02A8" w:rsidRDefault="00897BD8" w:rsidP="00F440D4">
            <w:pPr>
              <w:spacing w:line="100" w:lineRule="atLeast"/>
              <w:jc w:val="both"/>
              <w:rPr>
                <w:rFonts w:ascii="Arial" w:hAnsi="Arial" w:cs="Arial"/>
                <w:sz w:val="22"/>
                <w:szCs w:val="22"/>
              </w:rPr>
            </w:pPr>
            <w:r>
              <w:rPr>
                <w:rFonts w:ascii="Arial" w:hAnsi="Arial" w:cs="Arial"/>
                <w:sz w:val="22"/>
                <w:szCs w:val="22"/>
              </w:rPr>
              <w:t>Donaciones de Capital</w:t>
            </w:r>
          </w:p>
        </w:tc>
        <w:tc>
          <w:tcPr>
            <w:tcW w:w="2477" w:type="dxa"/>
            <w:tcBorders>
              <w:left w:val="none" w:sz="1" w:space="0" w:color="000000"/>
              <w:bottom w:val="none" w:sz="1" w:space="0" w:color="000000"/>
            </w:tcBorders>
          </w:tcPr>
          <w:p w:rsidR="00897BD8" w:rsidRPr="00A86A40" w:rsidRDefault="00897BD8" w:rsidP="008B155B">
            <w:pPr>
              <w:pStyle w:val="Contenidodelatabla"/>
              <w:jc w:val="right"/>
              <w:rPr>
                <w:rFonts w:ascii="Arial" w:hAnsi="Arial" w:cs="Arial"/>
              </w:rPr>
            </w:pPr>
            <w:r>
              <w:rPr>
                <w:rFonts w:ascii="Arial" w:hAnsi="Arial" w:cs="Arial"/>
                <w:sz w:val="22"/>
                <w:szCs w:val="22"/>
              </w:rPr>
              <w:t xml:space="preserve">$ </w:t>
            </w:r>
            <w:r w:rsidR="008B155B">
              <w:rPr>
                <w:rFonts w:ascii="Arial" w:hAnsi="Arial" w:cs="Arial"/>
                <w:sz w:val="22"/>
                <w:szCs w:val="22"/>
              </w:rPr>
              <w:t>30,091.29</w:t>
            </w:r>
          </w:p>
        </w:tc>
        <w:tc>
          <w:tcPr>
            <w:tcW w:w="2477" w:type="dxa"/>
            <w:tcBorders>
              <w:left w:val="none" w:sz="1" w:space="0" w:color="000000"/>
              <w:bottom w:val="none" w:sz="1" w:space="0" w:color="000000"/>
              <w:right w:val="none" w:sz="1" w:space="0" w:color="000000"/>
            </w:tcBorders>
            <w:shd w:val="clear" w:color="auto" w:fill="auto"/>
          </w:tcPr>
          <w:p w:rsidR="00897BD8" w:rsidRDefault="00897BD8" w:rsidP="00923B04">
            <w:pPr>
              <w:pStyle w:val="Contenidodelatabla"/>
              <w:jc w:val="right"/>
              <w:rPr>
                <w:rFonts w:ascii="Arial" w:hAnsi="Arial" w:cs="Arial"/>
                <w:sz w:val="22"/>
                <w:szCs w:val="22"/>
              </w:rPr>
            </w:pPr>
            <w:r>
              <w:rPr>
                <w:rFonts w:ascii="Arial" w:hAnsi="Arial" w:cs="Arial"/>
                <w:sz w:val="22"/>
                <w:szCs w:val="22"/>
              </w:rPr>
              <w:t xml:space="preserve"> $ </w:t>
            </w:r>
            <w:r w:rsidR="00923B04">
              <w:rPr>
                <w:rFonts w:ascii="Arial" w:hAnsi="Arial" w:cs="Arial"/>
                <w:sz w:val="22"/>
                <w:szCs w:val="22"/>
              </w:rPr>
              <w:t>30,091.29</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897BD8" w:rsidRDefault="00897BD8"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897BD8" w:rsidRDefault="00897BD8" w:rsidP="00F440D4">
            <w:pPr>
              <w:pStyle w:val="Contenidodelatabla"/>
              <w:jc w:val="right"/>
              <w:rPr>
                <w:rFonts w:ascii="Arial" w:hAnsi="Arial" w:cs="Arial"/>
                <w:sz w:val="22"/>
                <w:szCs w:val="22"/>
              </w:rPr>
            </w:pP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923B04" w:rsidRDefault="008B155B" w:rsidP="008736D0">
            <w:pPr>
              <w:pStyle w:val="Contenidodelatabla"/>
              <w:jc w:val="right"/>
              <w:rPr>
                <w:rFonts w:ascii="Arial" w:hAnsi="Arial" w:cs="Arial"/>
                <w:sz w:val="22"/>
                <w:szCs w:val="22"/>
              </w:rPr>
            </w:pPr>
            <w:r>
              <w:rPr>
                <w:rFonts w:ascii="Arial" w:hAnsi="Arial" w:cs="Arial"/>
                <w:sz w:val="22"/>
                <w:szCs w:val="22"/>
              </w:rPr>
              <w:t>38,946,118.88</w:t>
            </w:r>
          </w:p>
        </w:tc>
        <w:tc>
          <w:tcPr>
            <w:tcW w:w="2477" w:type="dxa"/>
            <w:tcBorders>
              <w:left w:val="none" w:sz="1" w:space="0" w:color="000000"/>
              <w:bottom w:val="none" w:sz="1" w:space="0" w:color="000000"/>
              <w:right w:val="none" w:sz="1" w:space="0" w:color="000000"/>
            </w:tcBorders>
            <w:shd w:val="clear" w:color="auto" w:fill="auto"/>
          </w:tcPr>
          <w:p w:rsidR="00923B04" w:rsidRDefault="00923B04" w:rsidP="008736D0">
            <w:pPr>
              <w:pStyle w:val="Contenidodelatabla"/>
              <w:jc w:val="right"/>
              <w:rPr>
                <w:rFonts w:ascii="Arial" w:hAnsi="Arial" w:cs="Arial"/>
                <w:sz w:val="22"/>
                <w:szCs w:val="22"/>
              </w:rPr>
            </w:pPr>
            <w:r>
              <w:rPr>
                <w:rFonts w:ascii="Arial" w:hAnsi="Arial" w:cs="Arial"/>
                <w:sz w:val="22"/>
                <w:szCs w:val="22"/>
              </w:rPr>
              <w:t>99,565,091.25</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923B04" w:rsidRPr="00E31E31" w:rsidRDefault="008B155B" w:rsidP="008736D0">
            <w:pPr>
              <w:pStyle w:val="Contenidodelatabla"/>
              <w:jc w:val="right"/>
              <w:rPr>
                <w:rFonts w:ascii="Arial" w:hAnsi="Arial" w:cs="Arial"/>
                <w:sz w:val="22"/>
                <w:szCs w:val="22"/>
              </w:rPr>
            </w:pPr>
            <w:r>
              <w:rPr>
                <w:rFonts w:ascii="Arial" w:hAnsi="Arial" w:cs="Arial"/>
                <w:sz w:val="22"/>
                <w:szCs w:val="22"/>
              </w:rPr>
              <w:t>794,913,764.79</w:t>
            </w:r>
          </w:p>
        </w:tc>
        <w:tc>
          <w:tcPr>
            <w:tcW w:w="2477" w:type="dxa"/>
            <w:tcBorders>
              <w:left w:val="none" w:sz="1" w:space="0" w:color="000000"/>
              <w:bottom w:val="none" w:sz="1" w:space="0" w:color="000000"/>
              <w:right w:val="none" w:sz="1" w:space="0" w:color="000000"/>
            </w:tcBorders>
            <w:shd w:val="clear" w:color="auto" w:fill="auto"/>
          </w:tcPr>
          <w:p w:rsidR="00923B04" w:rsidRPr="00E31E31" w:rsidRDefault="00923B04" w:rsidP="008736D0">
            <w:pPr>
              <w:pStyle w:val="Contenidodelatabla"/>
              <w:jc w:val="right"/>
              <w:rPr>
                <w:rFonts w:ascii="Arial" w:hAnsi="Arial" w:cs="Arial"/>
                <w:sz w:val="22"/>
                <w:szCs w:val="22"/>
              </w:rPr>
            </w:pPr>
            <w:r>
              <w:rPr>
                <w:rFonts w:ascii="Arial" w:hAnsi="Arial" w:cs="Arial"/>
                <w:sz w:val="22"/>
                <w:szCs w:val="22"/>
              </w:rPr>
              <w:t>697,597,589.24</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Pr>
                <w:rFonts w:ascii="Arial" w:hAnsi="Arial" w:cs="Arial"/>
                <w:sz w:val="22"/>
                <w:szCs w:val="22"/>
              </w:rPr>
              <w:t>Revalúos</w:t>
            </w:r>
          </w:p>
        </w:tc>
        <w:tc>
          <w:tcPr>
            <w:tcW w:w="2477" w:type="dxa"/>
            <w:tcBorders>
              <w:left w:val="none" w:sz="1" w:space="0" w:color="000000"/>
              <w:bottom w:val="none" w:sz="1" w:space="0" w:color="000000"/>
            </w:tcBorders>
          </w:tcPr>
          <w:p w:rsidR="00923B04" w:rsidRPr="00B51318" w:rsidRDefault="00923B04" w:rsidP="008736D0">
            <w:pPr>
              <w:pStyle w:val="Contenidodelatabla"/>
              <w:jc w:val="right"/>
              <w:rPr>
                <w:rFonts w:ascii="Arial" w:hAnsi="Arial" w:cs="Arial"/>
                <w:sz w:val="22"/>
                <w:szCs w:val="22"/>
              </w:rPr>
            </w:pPr>
            <w:r>
              <w:rPr>
                <w:rFonts w:ascii="Arial" w:hAnsi="Arial" w:cs="Arial"/>
                <w:sz w:val="22"/>
                <w:szCs w:val="22"/>
              </w:rPr>
              <w:t>(52,935.68)</w:t>
            </w:r>
          </w:p>
        </w:tc>
        <w:tc>
          <w:tcPr>
            <w:tcW w:w="2477" w:type="dxa"/>
            <w:tcBorders>
              <w:left w:val="none" w:sz="1" w:space="0" w:color="000000"/>
              <w:bottom w:val="none" w:sz="1" w:space="0" w:color="000000"/>
              <w:right w:val="none" w:sz="1" w:space="0" w:color="000000"/>
            </w:tcBorders>
            <w:shd w:val="clear" w:color="auto" w:fill="auto"/>
          </w:tcPr>
          <w:p w:rsidR="00923B04" w:rsidRPr="00B51318" w:rsidRDefault="00923B04" w:rsidP="008736D0">
            <w:pPr>
              <w:pStyle w:val="Contenidodelatabla"/>
              <w:jc w:val="right"/>
              <w:rPr>
                <w:rFonts w:ascii="Arial" w:hAnsi="Arial" w:cs="Arial"/>
                <w:sz w:val="22"/>
                <w:szCs w:val="22"/>
              </w:rPr>
            </w:pPr>
            <w:r>
              <w:rPr>
                <w:rFonts w:ascii="Arial" w:hAnsi="Arial" w:cs="Arial"/>
                <w:sz w:val="22"/>
                <w:szCs w:val="22"/>
              </w:rPr>
              <w:t>(51,905.78)</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E31E31" w:rsidRDefault="00923B04" w:rsidP="008736D0">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23B04" w:rsidRPr="00E31E31" w:rsidRDefault="00923B04" w:rsidP="008B155B">
            <w:pPr>
              <w:spacing w:line="100" w:lineRule="atLeast"/>
              <w:jc w:val="right"/>
              <w:rPr>
                <w:rFonts w:ascii="Arial" w:hAnsi="Arial" w:cs="Arial"/>
              </w:rPr>
            </w:pPr>
            <w:r w:rsidRPr="00E31E31">
              <w:rPr>
                <w:rFonts w:ascii="Arial" w:hAnsi="Arial" w:cs="Arial"/>
                <w:b/>
                <w:bCs/>
                <w:sz w:val="22"/>
                <w:szCs w:val="22"/>
              </w:rPr>
              <w:t xml:space="preserve">$ </w:t>
            </w:r>
            <w:r w:rsidR="008B155B">
              <w:rPr>
                <w:rFonts w:ascii="Arial" w:hAnsi="Arial" w:cs="Arial"/>
                <w:b/>
                <w:bCs/>
                <w:sz w:val="22"/>
                <w:szCs w:val="22"/>
              </w:rPr>
              <w:t>833,837,039.28</w:t>
            </w:r>
          </w:p>
        </w:tc>
        <w:tc>
          <w:tcPr>
            <w:tcW w:w="2477" w:type="dxa"/>
            <w:tcBorders>
              <w:left w:val="none" w:sz="1" w:space="0" w:color="000000"/>
              <w:bottom w:val="none" w:sz="1" w:space="0" w:color="000000"/>
              <w:right w:val="none" w:sz="1" w:space="0" w:color="000000"/>
            </w:tcBorders>
            <w:shd w:val="clear" w:color="auto" w:fill="auto"/>
          </w:tcPr>
          <w:p w:rsidR="00923B04" w:rsidRPr="00E31E31" w:rsidRDefault="00923B04" w:rsidP="008736D0">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797,140,866.00</w:t>
            </w:r>
          </w:p>
        </w:tc>
      </w:tr>
    </w:tbl>
    <w:p w:rsidR="00284D02" w:rsidRPr="00E31E31" w:rsidRDefault="00284D02">
      <w:pPr>
        <w:spacing w:line="100" w:lineRule="atLeast"/>
        <w:jc w:val="both"/>
        <w:rPr>
          <w:rFonts w:ascii="Arial" w:hAnsi="Arial" w:cs="Arial"/>
          <w:sz w:val="22"/>
          <w:szCs w:val="22"/>
        </w:rPr>
      </w:pPr>
    </w:p>
    <w:p w:rsidR="00B51318" w:rsidRDefault="00B51318" w:rsidP="00B51318">
      <w:pPr>
        <w:spacing w:line="100" w:lineRule="atLeast"/>
        <w:jc w:val="both"/>
        <w:rPr>
          <w:rFonts w:ascii="Arial" w:hAnsi="Arial" w:cs="Arial"/>
          <w:b/>
          <w:sz w:val="22"/>
          <w:szCs w:val="22"/>
        </w:rPr>
      </w:pPr>
      <w:r>
        <w:rPr>
          <w:rFonts w:ascii="Arial" w:hAnsi="Arial" w:cs="Arial"/>
          <w:b/>
          <w:sz w:val="22"/>
          <w:szCs w:val="22"/>
        </w:rPr>
        <w:t xml:space="preserve">Patrimonio Contribuido </w:t>
      </w:r>
    </w:p>
    <w:p w:rsidR="00B51318" w:rsidRDefault="00B51318" w:rsidP="00B51318">
      <w:pPr>
        <w:spacing w:line="100" w:lineRule="atLeast"/>
        <w:jc w:val="both"/>
        <w:rPr>
          <w:rFonts w:ascii="Arial" w:hAnsi="Arial" w:cs="Arial"/>
          <w:sz w:val="22"/>
          <w:szCs w:val="22"/>
          <w:u w:val="single"/>
        </w:rPr>
      </w:pPr>
    </w:p>
    <w:p w:rsidR="00B51318" w:rsidRDefault="00B51318" w:rsidP="00B51318">
      <w:pPr>
        <w:spacing w:line="100" w:lineRule="atLeast"/>
        <w:jc w:val="both"/>
        <w:rPr>
          <w:rFonts w:ascii="Arial" w:hAnsi="Arial" w:cs="Arial"/>
          <w:i/>
          <w:sz w:val="22"/>
          <w:szCs w:val="22"/>
          <w:u w:val="single" w:color="7F7F7F"/>
        </w:rPr>
      </w:pPr>
      <w:r>
        <w:rPr>
          <w:rFonts w:ascii="Arial" w:hAnsi="Arial" w:cs="Arial"/>
          <w:i/>
          <w:sz w:val="22"/>
          <w:szCs w:val="22"/>
          <w:u w:val="single" w:color="7F7F7F"/>
        </w:rPr>
        <w:t>Donaciones de Capital</w:t>
      </w:r>
    </w:p>
    <w:p w:rsidR="00B51318" w:rsidRDefault="00B51318" w:rsidP="00B51318">
      <w:pPr>
        <w:spacing w:line="100" w:lineRule="atLeast"/>
        <w:jc w:val="both"/>
        <w:rPr>
          <w:rFonts w:ascii="Arial" w:hAnsi="Arial" w:cs="Arial"/>
          <w:b/>
          <w:sz w:val="22"/>
          <w:szCs w:val="22"/>
        </w:rPr>
      </w:pPr>
    </w:p>
    <w:p w:rsidR="00B51318" w:rsidRDefault="008B155B" w:rsidP="00B51318">
      <w:pPr>
        <w:spacing w:line="100" w:lineRule="atLeast"/>
        <w:jc w:val="both"/>
        <w:rPr>
          <w:rFonts w:ascii="Arial" w:hAnsi="Arial" w:cs="Arial"/>
          <w:sz w:val="22"/>
          <w:szCs w:val="22"/>
        </w:rPr>
      </w:pPr>
      <w:r>
        <w:rPr>
          <w:rFonts w:ascii="Arial" w:hAnsi="Arial" w:cs="Arial"/>
          <w:sz w:val="22"/>
          <w:szCs w:val="22"/>
        </w:rPr>
        <w:t xml:space="preserve">El importe de $30,091.29 corresponde a los bienes recibidos en donación de la Auditoría Superior del estado de Campeche en el marco del Convenio de Colaboración en beneficio de las Entidades federativas, que consta de: </w:t>
      </w:r>
      <w:r w:rsidR="00860AC0">
        <w:rPr>
          <w:rFonts w:ascii="Arial" w:hAnsi="Arial" w:cs="Arial"/>
          <w:sz w:val="22"/>
          <w:szCs w:val="22"/>
        </w:rPr>
        <w:t>una computadora portátil modelo BCM943142HM, marca Sony s</w:t>
      </w:r>
      <w:r w:rsidR="00860AC0" w:rsidRPr="00860AC0">
        <w:rPr>
          <w:rFonts w:ascii="Arial" w:hAnsi="Arial" w:cs="Arial"/>
          <w:sz w:val="22"/>
          <w:szCs w:val="22"/>
        </w:rPr>
        <w:t>erie 54577075001455</w:t>
      </w:r>
      <w:r w:rsidR="00860AC0">
        <w:rPr>
          <w:rFonts w:ascii="Arial" w:hAnsi="Arial" w:cs="Arial"/>
          <w:sz w:val="22"/>
          <w:szCs w:val="22"/>
        </w:rPr>
        <w:t xml:space="preserve">, </w:t>
      </w:r>
      <w:r>
        <w:rPr>
          <w:rFonts w:ascii="Arial" w:hAnsi="Arial" w:cs="Arial"/>
          <w:sz w:val="22"/>
          <w:szCs w:val="22"/>
        </w:rPr>
        <w:t>un e</w:t>
      </w:r>
      <w:r w:rsidRPr="00E34FA6">
        <w:rPr>
          <w:rFonts w:ascii="Arial" w:hAnsi="Arial" w:cs="Arial"/>
          <w:sz w:val="22"/>
          <w:szCs w:val="22"/>
        </w:rPr>
        <w:t xml:space="preserve">quipo de Videoconferencia Logitech </w:t>
      </w:r>
      <w:proofErr w:type="spellStart"/>
      <w:r w:rsidRPr="00E34FA6">
        <w:rPr>
          <w:rFonts w:ascii="Arial" w:hAnsi="Arial" w:cs="Arial"/>
          <w:sz w:val="22"/>
          <w:szCs w:val="22"/>
        </w:rPr>
        <w:t>Group</w:t>
      </w:r>
      <w:proofErr w:type="spellEnd"/>
      <w:r w:rsidRPr="00E34FA6">
        <w:rPr>
          <w:rFonts w:ascii="Arial" w:hAnsi="Arial" w:cs="Arial"/>
          <w:sz w:val="22"/>
          <w:szCs w:val="22"/>
        </w:rPr>
        <w:t xml:space="preserve"> Serie 1743LZ0FN9C9, </w:t>
      </w:r>
      <w:r>
        <w:rPr>
          <w:rFonts w:ascii="Arial" w:hAnsi="Arial" w:cs="Arial"/>
          <w:sz w:val="22"/>
          <w:szCs w:val="22"/>
        </w:rPr>
        <w:t>de acuerdo al memorándum</w:t>
      </w:r>
      <w:r w:rsidRPr="00E34FA6">
        <w:rPr>
          <w:rFonts w:ascii="Arial" w:hAnsi="Arial" w:cs="Arial"/>
          <w:sz w:val="22"/>
          <w:szCs w:val="22"/>
        </w:rPr>
        <w:t xml:space="preserve"> </w:t>
      </w:r>
      <w:r>
        <w:rPr>
          <w:rFonts w:ascii="Arial" w:hAnsi="Arial" w:cs="Arial"/>
          <w:sz w:val="22"/>
          <w:szCs w:val="22"/>
        </w:rPr>
        <w:t>SH/SUBE/DCG/DGPCP/00500/18; así también por transferencia recibida en años anteriores de la extinta Secretaría</w:t>
      </w:r>
      <w:r w:rsidRPr="00E34FA6">
        <w:rPr>
          <w:rFonts w:ascii="Arial" w:hAnsi="Arial" w:cs="Arial"/>
          <w:sz w:val="22"/>
          <w:szCs w:val="22"/>
        </w:rPr>
        <w:t xml:space="preserve"> de Planeación, Gestión </w:t>
      </w:r>
      <w:r>
        <w:rPr>
          <w:rFonts w:ascii="Arial" w:hAnsi="Arial" w:cs="Arial"/>
          <w:sz w:val="22"/>
          <w:szCs w:val="22"/>
        </w:rPr>
        <w:t>Pública y Programa</w:t>
      </w:r>
      <w:r w:rsidRPr="00E34FA6">
        <w:rPr>
          <w:rFonts w:ascii="Arial" w:hAnsi="Arial" w:cs="Arial"/>
          <w:sz w:val="22"/>
          <w:szCs w:val="22"/>
        </w:rPr>
        <w:t xml:space="preserve"> de Gobierno</w:t>
      </w:r>
      <w:r>
        <w:rPr>
          <w:rFonts w:ascii="Arial" w:hAnsi="Arial" w:cs="Arial"/>
          <w:sz w:val="22"/>
          <w:szCs w:val="22"/>
        </w:rPr>
        <w:t xml:space="preserve">  correspondiente a una </w:t>
      </w:r>
      <w:r w:rsidRPr="00E34FA6">
        <w:rPr>
          <w:rFonts w:ascii="Arial" w:hAnsi="Arial" w:cs="Arial"/>
          <w:sz w:val="22"/>
          <w:szCs w:val="22"/>
        </w:rPr>
        <w:t>Computadora Portátil HPNB15-AC127LA 4/500F/IBAHJ63902</w:t>
      </w:r>
      <w:r w:rsidR="00B51318">
        <w:rPr>
          <w:rFonts w:ascii="Arial" w:hAnsi="Arial" w:cs="Arial"/>
          <w:sz w:val="22"/>
          <w:szCs w:val="22"/>
        </w:rPr>
        <w:t>.</w:t>
      </w:r>
    </w:p>
    <w:p w:rsidR="00284D02" w:rsidRDefault="00284D02" w:rsidP="00B51318">
      <w:pPr>
        <w:spacing w:line="100" w:lineRule="atLeast"/>
        <w:jc w:val="both"/>
        <w:rPr>
          <w:rFonts w:ascii="Arial" w:hAnsi="Arial" w:cs="Arial"/>
          <w:sz w:val="22"/>
          <w:szCs w:val="22"/>
        </w:rPr>
      </w:pPr>
    </w:p>
    <w:p w:rsidR="009D5FEF" w:rsidRDefault="009D5FEF" w:rsidP="00B51318">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84D02" w:rsidRPr="00E31E31" w:rsidTr="00F440D4">
        <w:trPr>
          <w:jc w:val="center"/>
        </w:trPr>
        <w:tc>
          <w:tcPr>
            <w:tcW w:w="3975" w:type="dxa"/>
            <w:tcBorders>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284D02"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84D02"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284D02" w:rsidRPr="00E31E31" w:rsidTr="00F440D4">
        <w:trPr>
          <w:jc w:val="center"/>
        </w:trPr>
        <w:tc>
          <w:tcPr>
            <w:tcW w:w="3975" w:type="dxa"/>
            <w:tcBorders>
              <w:left w:val="none" w:sz="1" w:space="0" w:color="000000"/>
              <w:bottom w:val="none" w:sz="1" w:space="0" w:color="000000"/>
            </w:tcBorders>
            <w:shd w:val="clear" w:color="auto" w:fill="auto"/>
          </w:tcPr>
          <w:p w:rsidR="00284D02" w:rsidRPr="00FE2463" w:rsidRDefault="00284D02" w:rsidP="00F440D4">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284D02" w:rsidRPr="00E31E31" w:rsidRDefault="00284D02"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284D02" w:rsidRPr="00E31E31" w:rsidRDefault="00284D02" w:rsidP="00F440D4">
            <w:pPr>
              <w:pStyle w:val="Contenidodelatabla"/>
              <w:jc w:val="right"/>
              <w:rPr>
                <w:rFonts w:ascii="Arial" w:hAnsi="Arial" w:cs="Arial"/>
              </w:rPr>
            </w:pP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Default="00284D02" w:rsidP="00F440D4">
            <w:r w:rsidRPr="00FE2463">
              <w:rPr>
                <w:rFonts w:ascii="Arial" w:hAnsi="Arial" w:cs="Arial"/>
                <w:sz w:val="22"/>
                <w:szCs w:val="22"/>
              </w:rPr>
              <w:t>Donaciones de Capital</w:t>
            </w: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Pr="00E31E31" w:rsidRDefault="00284D0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8B155B">
              <w:rPr>
                <w:rFonts w:ascii="Arial" w:hAnsi="Arial" w:cs="Arial"/>
                <w:b/>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sidR="008B155B">
              <w:rPr>
                <w:rFonts w:ascii="Arial" w:hAnsi="Arial" w:cs="Arial"/>
                <w:b/>
                <w:sz w:val="22"/>
                <w:szCs w:val="22"/>
              </w:rPr>
              <w:t xml:space="preserve">    </w:t>
            </w:r>
            <w:r w:rsidRPr="00284D02">
              <w:rPr>
                <w:rFonts w:ascii="Arial" w:hAnsi="Arial" w:cs="Arial"/>
                <w:b/>
                <w:sz w:val="22"/>
                <w:szCs w:val="22"/>
              </w:rPr>
              <w:t xml:space="preserve"> </w:t>
            </w:r>
            <w:r w:rsidR="008B155B">
              <w:rPr>
                <w:rFonts w:ascii="Arial" w:hAnsi="Arial" w:cs="Arial"/>
                <w:b/>
                <w:sz w:val="22"/>
                <w:szCs w:val="22"/>
              </w:rPr>
              <w:t>30,091.29</w:t>
            </w:r>
          </w:p>
        </w:tc>
      </w:tr>
    </w:tbl>
    <w:p w:rsidR="00BA3763" w:rsidRDefault="00BA3763" w:rsidP="00B51318">
      <w:pPr>
        <w:spacing w:line="100" w:lineRule="atLeast"/>
        <w:jc w:val="both"/>
        <w:rPr>
          <w:rFonts w:ascii="Arial" w:hAnsi="Arial" w:cs="Arial"/>
          <w:i/>
          <w:sz w:val="22"/>
          <w:szCs w:val="22"/>
          <w:u w:val="single" w:color="7F7F7F"/>
        </w:rPr>
      </w:pPr>
    </w:p>
    <w:p w:rsidR="00393F93" w:rsidRDefault="006C2A3C">
      <w:pPr>
        <w:spacing w:line="100" w:lineRule="atLeast"/>
        <w:jc w:val="both"/>
        <w:rPr>
          <w:rFonts w:ascii="Arial" w:hAnsi="Arial" w:cs="Arial"/>
          <w:b/>
          <w:sz w:val="22"/>
          <w:szCs w:val="22"/>
        </w:rPr>
      </w:pPr>
      <w:r>
        <w:rPr>
          <w:rFonts w:ascii="Arial" w:hAnsi="Arial" w:cs="Arial"/>
          <w:b/>
          <w:sz w:val="22"/>
          <w:szCs w:val="22"/>
        </w:rPr>
        <w:t xml:space="preserve">Patrimonio Generado </w:t>
      </w:r>
    </w:p>
    <w:p w:rsidR="00060464" w:rsidRDefault="00060464" w:rsidP="00060464">
      <w:pPr>
        <w:spacing w:line="100" w:lineRule="atLeast"/>
        <w:jc w:val="both"/>
        <w:rPr>
          <w:rFonts w:ascii="Arial" w:hAnsi="Arial" w:cs="Arial"/>
          <w:sz w:val="22"/>
          <w:szCs w:val="22"/>
          <w:u w:val="single"/>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sidR="002A63AB">
        <w:rPr>
          <w:rFonts w:ascii="Arial" w:hAnsi="Arial" w:cs="Arial"/>
          <w:i/>
          <w:sz w:val="22"/>
          <w:szCs w:val="22"/>
          <w:u w:val="single" w:color="7F7F7F"/>
        </w:rPr>
        <w:t xml:space="preserve"> (Ahorro/Desahorro)</w:t>
      </w:r>
    </w:p>
    <w:p w:rsidR="00407E6B" w:rsidRPr="00D6641C" w:rsidRDefault="00407E6B" w:rsidP="00060464">
      <w:pPr>
        <w:spacing w:line="100" w:lineRule="atLeast"/>
        <w:jc w:val="both"/>
        <w:rPr>
          <w:rFonts w:ascii="Arial" w:hAnsi="Arial" w:cs="Arial"/>
          <w:i/>
          <w:sz w:val="22"/>
          <w:szCs w:val="22"/>
          <w:u w:val="single" w:color="7F7F7F"/>
        </w:rPr>
      </w:pPr>
    </w:p>
    <w:p w:rsidR="00060464" w:rsidRDefault="00060464" w:rsidP="00060464">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7322A4">
        <w:rPr>
          <w:rFonts w:ascii="Arial" w:hAnsi="Arial" w:cs="Arial"/>
          <w:sz w:val="22"/>
          <w:szCs w:val="22"/>
        </w:rPr>
        <w:t>positivo</w:t>
      </w:r>
      <w:r w:rsidRPr="00060464">
        <w:rPr>
          <w:rFonts w:ascii="Arial" w:hAnsi="Arial" w:cs="Arial"/>
          <w:sz w:val="22"/>
          <w:szCs w:val="22"/>
        </w:rPr>
        <w:t xml:space="preserve"> obtenido al periodo que se informa asciende a </w:t>
      </w:r>
      <w:r w:rsidR="00035A80">
        <w:rPr>
          <w:rFonts w:ascii="Arial" w:hAnsi="Arial" w:cs="Arial"/>
          <w:sz w:val="22"/>
          <w:szCs w:val="22"/>
        </w:rPr>
        <w:t xml:space="preserve">$ </w:t>
      </w:r>
      <w:r w:rsidR="008B155B">
        <w:rPr>
          <w:rFonts w:ascii="Arial" w:hAnsi="Arial" w:cs="Arial"/>
          <w:bCs/>
          <w:sz w:val="22"/>
          <w:szCs w:val="22"/>
        </w:rPr>
        <w:t>38</w:t>
      </w:r>
      <w:proofErr w:type="gramStart"/>
      <w:r w:rsidR="008B155B">
        <w:rPr>
          <w:rFonts w:ascii="Arial" w:hAnsi="Arial" w:cs="Arial"/>
          <w:bCs/>
          <w:sz w:val="22"/>
          <w:szCs w:val="22"/>
        </w:rPr>
        <w:t>,946,118.88</w:t>
      </w:r>
      <w:proofErr w:type="gramEnd"/>
      <w:r w:rsidR="008B155B">
        <w:rPr>
          <w:rFonts w:ascii="Arial" w:hAnsi="Arial" w:cs="Arial"/>
          <w:bCs/>
          <w:sz w:val="22"/>
          <w:szCs w:val="22"/>
        </w:rPr>
        <w:t xml:space="preserve"> </w:t>
      </w:r>
      <w:r w:rsidRPr="00060464">
        <w:rPr>
          <w:rFonts w:ascii="Arial" w:hAnsi="Arial" w:cs="Arial"/>
          <w:sz w:val="22"/>
          <w:szCs w:val="22"/>
        </w:rPr>
        <w:t xml:space="preserve">y representa </w:t>
      </w:r>
      <w:r w:rsidR="007322A4">
        <w:rPr>
          <w:rFonts w:ascii="Arial" w:hAnsi="Arial" w:cs="Arial"/>
          <w:sz w:val="22"/>
          <w:szCs w:val="22"/>
        </w:rPr>
        <w:t>la disponibilidad financiera para cubrir gastos de operación y/o inversión.</w:t>
      </w:r>
    </w:p>
    <w:p w:rsidR="00BA3763" w:rsidRDefault="00BA3763" w:rsidP="00060464">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BA3763" w:rsidRPr="00E31E31" w:rsidTr="00BA3763">
        <w:trPr>
          <w:jc w:val="center"/>
        </w:trPr>
        <w:tc>
          <w:tcPr>
            <w:tcW w:w="3975" w:type="dxa"/>
            <w:tcBorders>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BA3763"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A3763"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BA3763" w:rsidRPr="00E31E31" w:rsidTr="00BA3763">
        <w:trPr>
          <w:jc w:val="center"/>
        </w:trPr>
        <w:tc>
          <w:tcPr>
            <w:tcW w:w="3975" w:type="dxa"/>
            <w:tcBorders>
              <w:left w:val="none" w:sz="1" w:space="0" w:color="000000"/>
              <w:bottom w:val="none" w:sz="1" w:space="0" w:color="000000"/>
            </w:tcBorders>
            <w:shd w:val="clear" w:color="auto" w:fill="auto"/>
          </w:tcPr>
          <w:p w:rsidR="00BA3763" w:rsidRPr="00D2163B" w:rsidRDefault="00BA3763"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BA3763" w:rsidRPr="00E31E31" w:rsidRDefault="00BA376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A3763" w:rsidRPr="00E31E31" w:rsidRDefault="00BA3763"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A3763" w:rsidRPr="00E31E31" w:rsidRDefault="00BA3763" w:rsidP="00F440D4">
            <w:pPr>
              <w:pStyle w:val="Contenidodelatabla"/>
              <w:jc w:val="right"/>
              <w:rPr>
                <w:rFonts w:ascii="Arial" w:hAnsi="Arial" w:cs="Arial"/>
              </w:rPr>
            </w:pPr>
          </w:p>
        </w:tc>
      </w:tr>
      <w:tr w:rsidR="00047E19"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047E19" w:rsidRDefault="00047E19" w:rsidP="00F440D4">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BA3763">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047E19" w:rsidRPr="00E31E31" w:rsidRDefault="00047E19" w:rsidP="00047E19">
            <w:pPr>
              <w:pStyle w:val="Contenidodelatabla"/>
              <w:jc w:val="right"/>
              <w:rPr>
                <w:rFonts w:ascii="Arial" w:hAnsi="Arial" w:cs="Arial"/>
                <w:sz w:val="22"/>
                <w:szCs w:val="22"/>
              </w:rPr>
            </w:pPr>
            <w:r>
              <w:rPr>
                <w:rFonts w:ascii="Arial" w:hAnsi="Arial" w:cs="Arial"/>
                <w:sz w:val="22"/>
                <w:szCs w:val="22"/>
              </w:rPr>
              <w:t>$  38,946,118.88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99,565,091.25</w:t>
            </w:r>
          </w:p>
        </w:tc>
      </w:tr>
      <w:tr w:rsidR="00047E19"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047E19" w:rsidRPr="00E31E31" w:rsidRDefault="00047E19"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47E19" w:rsidRPr="00B449D9" w:rsidRDefault="00047E19" w:rsidP="00047E19">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38,946,118.88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99,565,091.25</w:t>
            </w:r>
          </w:p>
        </w:tc>
      </w:tr>
    </w:tbl>
    <w:p w:rsidR="00060464" w:rsidRPr="00D6641C" w:rsidRDefault="00060464" w:rsidP="00060464">
      <w:pPr>
        <w:spacing w:line="100" w:lineRule="atLeast"/>
        <w:jc w:val="both"/>
        <w:rPr>
          <w:rFonts w:ascii="Arial" w:hAnsi="Arial" w:cs="Arial"/>
          <w:i/>
          <w:sz w:val="22"/>
          <w:szCs w:val="22"/>
          <w:u w:val="single" w:color="7F7F7F"/>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060464" w:rsidRPr="00E31E31" w:rsidRDefault="00060464">
      <w:pPr>
        <w:spacing w:line="100" w:lineRule="atLeast"/>
        <w:jc w:val="both"/>
        <w:rPr>
          <w:rFonts w:ascii="Arial" w:hAnsi="Arial" w:cs="Arial"/>
          <w:sz w:val="22"/>
          <w:szCs w:val="22"/>
        </w:rPr>
      </w:pPr>
    </w:p>
    <w:p w:rsidR="00E61EFF"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sidR="00DF574A">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sidR="00DF574A">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sidR="00DF574A">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sidR="00573FD9">
        <w:rPr>
          <w:rFonts w:ascii="Arial" w:eastAsia="Times New Roman" w:hAnsi="Arial" w:cs="Arial"/>
          <w:sz w:val="22"/>
          <w:szCs w:val="22"/>
          <w:lang w:bidi="ar-SA"/>
        </w:rPr>
        <w:t xml:space="preserve">, efectuado al inicio del </w:t>
      </w:r>
      <w:r w:rsidR="00A86669">
        <w:rPr>
          <w:rFonts w:ascii="Arial" w:eastAsia="Times New Roman" w:hAnsi="Arial" w:cs="Arial"/>
          <w:sz w:val="22"/>
          <w:szCs w:val="22"/>
          <w:lang w:bidi="ar-SA"/>
        </w:rPr>
        <w:t xml:space="preserve">presente </w:t>
      </w:r>
      <w:r w:rsidR="00573FD9">
        <w:rPr>
          <w:rFonts w:ascii="Arial" w:eastAsia="Times New Roman" w:hAnsi="Arial" w:cs="Arial"/>
          <w:sz w:val="22"/>
          <w:szCs w:val="22"/>
          <w:lang w:bidi="ar-SA"/>
        </w:rPr>
        <w:t>ejercicio</w:t>
      </w:r>
      <w:r w:rsidRPr="00E31E31">
        <w:rPr>
          <w:rFonts w:ascii="Arial" w:eastAsia="Times New Roman" w:hAnsi="Arial" w:cs="Arial"/>
          <w:sz w:val="22"/>
          <w:szCs w:val="22"/>
          <w:lang w:bidi="ar-SA"/>
        </w:rPr>
        <w:t xml:space="preserve">; </w:t>
      </w:r>
      <w:r w:rsidR="00DF574A">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sidR="00E61EFF">
        <w:rPr>
          <w:rFonts w:ascii="Arial" w:eastAsia="Times New Roman" w:hAnsi="Arial" w:cs="Arial"/>
          <w:sz w:val="22"/>
          <w:szCs w:val="22"/>
          <w:lang w:bidi="ar-SA"/>
        </w:rPr>
        <w:t xml:space="preserve">realizados en el periodo que se informa </w:t>
      </w:r>
      <w:r w:rsidR="00DF574A">
        <w:rPr>
          <w:rFonts w:ascii="Arial" w:eastAsia="Times New Roman" w:hAnsi="Arial" w:cs="Arial"/>
          <w:sz w:val="22"/>
          <w:szCs w:val="22"/>
          <w:lang w:bidi="ar-SA"/>
        </w:rPr>
        <w:t>por concepto</w:t>
      </w:r>
      <w:r w:rsidRPr="00E31E31">
        <w:rPr>
          <w:rFonts w:ascii="Arial" w:eastAsia="Times New Roman" w:hAnsi="Arial" w:cs="Arial"/>
          <w:sz w:val="22"/>
          <w:szCs w:val="22"/>
          <w:lang w:bidi="ar-SA"/>
        </w:rPr>
        <w:t xml:space="preserve"> de</w:t>
      </w:r>
      <w:r w:rsidR="00E61EFF">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transferencias de bienes muebles a </w:t>
      </w:r>
      <w:r w:rsidR="00047E19">
        <w:rPr>
          <w:rFonts w:ascii="Arial" w:eastAsia="Times New Roman" w:hAnsi="Arial" w:cs="Arial"/>
          <w:sz w:val="22"/>
          <w:szCs w:val="22"/>
          <w:lang w:bidi="ar-SA"/>
        </w:rPr>
        <w:t xml:space="preserve">otros </w:t>
      </w:r>
      <w:r w:rsidR="008D7796">
        <w:rPr>
          <w:rFonts w:ascii="Arial" w:eastAsia="Times New Roman" w:hAnsi="Arial" w:cs="Arial"/>
          <w:sz w:val="22"/>
          <w:szCs w:val="22"/>
          <w:lang w:bidi="ar-SA"/>
        </w:rPr>
        <w:t>organismos públicos</w:t>
      </w:r>
      <w:r w:rsidRPr="00E31E31">
        <w:rPr>
          <w:rFonts w:ascii="Arial" w:eastAsia="Times New Roman" w:hAnsi="Arial" w:cs="Arial"/>
          <w:sz w:val="22"/>
          <w:szCs w:val="22"/>
          <w:lang w:bidi="ar-SA"/>
        </w:rPr>
        <w:t xml:space="preserve">, bajas de activos por </w:t>
      </w:r>
      <w:r w:rsidR="008D7796">
        <w:rPr>
          <w:rFonts w:ascii="Arial" w:eastAsia="Times New Roman" w:hAnsi="Arial" w:cs="Arial"/>
          <w:sz w:val="22"/>
          <w:szCs w:val="22"/>
          <w:lang w:bidi="ar-SA"/>
        </w:rPr>
        <w:t>encontrarse</w:t>
      </w:r>
      <w:r w:rsidRPr="00E31E31">
        <w:rPr>
          <w:rFonts w:ascii="Arial" w:eastAsia="Times New Roman" w:hAnsi="Arial" w:cs="Arial"/>
          <w:sz w:val="22"/>
          <w:szCs w:val="22"/>
          <w:lang w:bidi="ar-SA"/>
        </w:rPr>
        <w:t xml:space="preserve"> defectuosos e inservibles y por actas circunstanciadas de hechos, así como</w:t>
      </w:r>
      <w:r w:rsidR="00937E41">
        <w:rPr>
          <w:rFonts w:ascii="Arial" w:eastAsia="Times New Roman" w:hAnsi="Arial" w:cs="Arial"/>
          <w:sz w:val="22"/>
          <w:szCs w:val="22"/>
          <w:lang w:bidi="ar-SA"/>
        </w:rPr>
        <w:t xml:space="preserve">, </w:t>
      </w:r>
      <w:r w:rsidRPr="00E31E31">
        <w:rPr>
          <w:rFonts w:ascii="Arial" w:eastAsia="Times New Roman" w:hAnsi="Arial" w:cs="Arial"/>
          <w:sz w:val="22"/>
          <w:szCs w:val="22"/>
          <w:lang w:bidi="ar-SA"/>
        </w:rPr>
        <w:t>reintegros de años anteriores y depuración de</w:t>
      </w:r>
      <w:r w:rsidR="00E61EFF">
        <w:rPr>
          <w:rFonts w:ascii="Arial" w:eastAsia="Times New Roman" w:hAnsi="Arial" w:cs="Arial"/>
          <w:sz w:val="22"/>
          <w:szCs w:val="22"/>
          <w:lang w:bidi="ar-SA"/>
        </w:rPr>
        <w:t xml:space="preserve"> saldos.</w:t>
      </w:r>
    </w:p>
    <w:p w:rsidR="00393F93" w:rsidRDefault="00393F93">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8947F1" w:rsidRPr="00E31E31" w:rsidTr="00F440D4">
        <w:trPr>
          <w:jc w:val="center"/>
        </w:trPr>
        <w:tc>
          <w:tcPr>
            <w:tcW w:w="3975" w:type="dxa"/>
            <w:tcBorders>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8947F1"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47F1"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8947F1" w:rsidRPr="00E31E31" w:rsidTr="00F440D4">
        <w:trPr>
          <w:jc w:val="center"/>
        </w:trPr>
        <w:tc>
          <w:tcPr>
            <w:tcW w:w="3975" w:type="dxa"/>
            <w:tcBorders>
              <w:left w:val="none" w:sz="1" w:space="0" w:color="000000"/>
              <w:bottom w:val="none" w:sz="1" w:space="0" w:color="000000"/>
            </w:tcBorders>
            <w:shd w:val="clear" w:color="auto" w:fill="auto"/>
          </w:tcPr>
          <w:p w:rsidR="008947F1" w:rsidRPr="00D2163B" w:rsidRDefault="008947F1"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8947F1" w:rsidRPr="00E31E31" w:rsidRDefault="008947F1"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8947F1" w:rsidRPr="00E31E31" w:rsidRDefault="008947F1"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8947F1" w:rsidRPr="00E31E31" w:rsidRDefault="008947F1" w:rsidP="00F440D4">
            <w:pPr>
              <w:pStyle w:val="Contenidodelatabla"/>
              <w:jc w:val="right"/>
              <w:rPr>
                <w:rFonts w:ascii="Arial" w:hAnsi="Arial" w:cs="Arial"/>
              </w:rPr>
            </w:pPr>
          </w:p>
        </w:tc>
      </w:tr>
      <w:tr w:rsidR="008947F1"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8947F1" w:rsidRPr="00407E6B" w:rsidRDefault="008947F1" w:rsidP="008947F1">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8947F1" w:rsidRDefault="008947F1" w:rsidP="00F440D4"/>
        </w:tc>
        <w:tc>
          <w:tcPr>
            <w:tcW w:w="1760" w:type="dxa"/>
            <w:tcBorders>
              <w:top w:val="none" w:sz="1" w:space="0" w:color="000000"/>
              <w:left w:val="none" w:sz="1" w:space="0" w:color="000000"/>
              <w:bottom w:val="none" w:sz="1" w:space="0" w:color="000000"/>
              <w:right w:val="none" w:sz="1" w:space="0" w:color="000000"/>
            </w:tcBorders>
          </w:tcPr>
          <w:p w:rsidR="008947F1" w:rsidRPr="00E31E31" w:rsidRDefault="008947F1" w:rsidP="008947F1">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aldos, Transferencias</w:t>
            </w:r>
            <w:r>
              <w:rPr>
                <w:rFonts w:ascii="Arial" w:hAnsi="Arial" w:cs="Arial"/>
                <w:sz w:val="22"/>
                <w:szCs w:val="22"/>
              </w:rPr>
              <w:t xml:space="preserve">, </w:t>
            </w:r>
            <w:r w:rsidRPr="00E31E31">
              <w:rPr>
                <w:rFonts w:ascii="Arial" w:hAnsi="Arial" w:cs="Arial"/>
                <w:sz w:val="22"/>
                <w:szCs w:val="22"/>
              </w:rPr>
              <w:t xml:space="preserve">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8947F1" w:rsidRPr="00E31E31" w:rsidRDefault="008947F1" w:rsidP="00047E19">
            <w:pPr>
              <w:pStyle w:val="Contenidodelatabla"/>
              <w:jc w:val="right"/>
              <w:rPr>
                <w:rFonts w:ascii="Arial" w:hAnsi="Arial" w:cs="Arial"/>
              </w:rPr>
            </w:pPr>
            <w:r w:rsidRPr="00E31E31">
              <w:rPr>
                <w:rFonts w:ascii="Arial" w:hAnsi="Arial" w:cs="Arial"/>
                <w:sz w:val="22"/>
                <w:szCs w:val="22"/>
              </w:rPr>
              <w:t xml:space="preserve">$ </w:t>
            </w:r>
            <w:r w:rsidR="00047E19">
              <w:rPr>
                <w:rFonts w:ascii="Arial" w:hAnsi="Arial" w:cs="Arial"/>
                <w:sz w:val="22"/>
                <w:szCs w:val="22"/>
              </w:rPr>
              <w:t>794,913,764.79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947F1" w:rsidRPr="00E31E31" w:rsidRDefault="008947F1" w:rsidP="00047E19">
            <w:pPr>
              <w:pStyle w:val="Contenidodelatabla"/>
              <w:jc w:val="right"/>
              <w:rPr>
                <w:rFonts w:ascii="Arial" w:hAnsi="Arial" w:cs="Arial"/>
                <w:sz w:val="22"/>
                <w:szCs w:val="22"/>
              </w:rPr>
            </w:pPr>
            <w:r>
              <w:rPr>
                <w:rFonts w:ascii="Arial" w:hAnsi="Arial" w:cs="Arial"/>
                <w:sz w:val="22"/>
                <w:szCs w:val="22"/>
              </w:rPr>
              <w:t xml:space="preserve">$ </w:t>
            </w:r>
            <w:r w:rsidR="00047E19">
              <w:rPr>
                <w:rFonts w:ascii="Arial" w:hAnsi="Arial" w:cs="Arial"/>
                <w:sz w:val="22"/>
                <w:szCs w:val="22"/>
              </w:rPr>
              <w:t>697,597,589.24</w:t>
            </w:r>
          </w:p>
        </w:tc>
      </w:tr>
      <w:tr w:rsidR="008947F1"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8947F1" w:rsidRPr="00E31E31" w:rsidRDefault="008947F1"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8947F1" w:rsidRPr="00E31E31" w:rsidRDefault="008947F1"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8947F1" w:rsidRPr="00B449D9" w:rsidRDefault="008947F1" w:rsidP="00047E19">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47E19">
              <w:rPr>
                <w:rFonts w:ascii="Arial" w:hAnsi="Arial" w:cs="Arial"/>
                <w:b/>
                <w:sz w:val="22"/>
                <w:szCs w:val="22"/>
              </w:rPr>
              <w:t>794,913,764.79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947F1" w:rsidRPr="00B449D9" w:rsidRDefault="008947F1" w:rsidP="00047E19">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47E19">
              <w:rPr>
                <w:rFonts w:ascii="Arial" w:hAnsi="Arial" w:cs="Arial"/>
                <w:b/>
                <w:sz w:val="22"/>
                <w:szCs w:val="22"/>
              </w:rPr>
              <w:t>697,597,589.24</w:t>
            </w:r>
          </w:p>
        </w:tc>
      </w:tr>
    </w:tbl>
    <w:p w:rsidR="008947F1" w:rsidRDefault="008947F1" w:rsidP="008947F1">
      <w:pPr>
        <w:pStyle w:val="Textoindependiente"/>
      </w:pPr>
    </w:p>
    <w:p w:rsidR="00047E19" w:rsidRDefault="00047E19" w:rsidP="008947F1">
      <w:pPr>
        <w:pStyle w:val="Textoindependiente"/>
      </w:pPr>
    </w:p>
    <w:p w:rsidR="00047E19" w:rsidRDefault="00047E19" w:rsidP="008947F1">
      <w:pPr>
        <w:pStyle w:val="Textoindependiente"/>
      </w:pPr>
    </w:p>
    <w:p w:rsidR="00047E19" w:rsidRPr="00D6641C" w:rsidRDefault="00047E19" w:rsidP="00047E1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lastRenderedPageBreak/>
        <w:t>Re</w:t>
      </w:r>
      <w:r>
        <w:rPr>
          <w:rFonts w:ascii="Arial" w:hAnsi="Arial" w:cs="Arial"/>
          <w:i/>
          <w:sz w:val="22"/>
          <w:szCs w:val="22"/>
          <w:u w:val="single" w:color="7F7F7F"/>
        </w:rPr>
        <w:t>valúo</w:t>
      </w:r>
      <w:r w:rsidRPr="00D6641C">
        <w:rPr>
          <w:rFonts w:ascii="Arial" w:hAnsi="Arial" w:cs="Arial"/>
          <w:i/>
          <w:sz w:val="22"/>
          <w:szCs w:val="22"/>
          <w:u w:val="single" w:color="7F7F7F"/>
        </w:rPr>
        <w:t>s</w:t>
      </w:r>
    </w:p>
    <w:p w:rsidR="00047E19" w:rsidRPr="00E31E31" w:rsidRDefault="00047E19" w:rsidP="00047E19">
      <w:pPr>
        <w:spacing w:line="100" w:lineRule="atLeast"/>
        <w:jc w:val="both"/>
        <w:rPr>
          <w:rFonts w:ascii="Arial" w:hAnsi="Arial" w:cs="Arial"/>
          <w:sz w:val="22"/>
          <w:szCs w:val="22"/>
        </w:rPr>
      </w:pPr>
    </w:p>
    <w:p w:rsidR="00047E19" w:rsidRDefault="00047E19" w:rsidP="00047E19">
      <w:pPr>
        <w:pStyle w:val="Textoindependiente"/>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Pr>
          <w:rFonts w:ascii="Arial" w:hAnsi="Arial" w:cs="Arial"/>
          <w:sz w:val="22"/>
          <w:szCs w:val="22"/>
        </w:rPr>
        <w:t>negativo</w:t>
      </w:r>
      <w:r w:rsidRPr="00060464">
        <w:rPr>
          <w:rFonts w:ascii="Arial" w:hAnsi="Arial" w:cs="Arial"/>
          <w:sz w:val="22"/>
          <w:szCs w:val="22"/>
        </w:rPr>
        <w:t xml:space="preserve"> obtenido </w:t>
      </w:r>
      <w:r>
        <w:rPr>
          <w:rFonts w:ascii="Arial" w:hAnsi="Arial" w:cs="Arial"/>
          <w:sz w:val="22"/>
          <w:szCs w:val="22"/>
        </w:rPr>
        <w:t>en este rubro presenta un importe negativo de</w:t>
      </w:r>
      <w:r w:rsidRPr="00060464">
        <w:rPr>
          <w:rFonts w:ascii="Arial" w:hAnsi="Arial" w:cs="Arial"/>
          <w:sz w:val="22"/>
          <w:szCs w:val="22"/>
        </w:rPr>
        <w:t xml:space="preserve"> </w:t>
      </w:r>
      <w:r>
        <w:rPr>
          <w:rFonts w:ascii="Arial" w:hAnsi="Arial" w:cs="Arial"/>
          <w:sz w:val="22"/>
          <w:szCs w:val="22"/>
        </w:rPr>
        <w:t>$ 52,935.68</w:t>
      </w:r>
      <w:r w:rsidRPr="00060464">
        <w:rPr>
          <w:rFonts w:ascii="Arial" w:hAnsi="Arial" w:cs="Arial"/>
          <w:sz w:val="22"/>
          <w:szCs w:val="22"/>
        </w:rPr>
        <w:t xml:space="preserve"> y </w:t>
      </w:r>
      <w:r>
        <w:rPr>
          <w:rFonts w:ascii="Arial" w:hAnsi="Arial" w:cs="Arial"/>
          <w:sz w:val="22"/>
          <w:szCs w:val="22"/>
        </w:rPr>
        <w:t xml:space="preserve">corresponde a los ajustes en monto realizados en la cuenta de </w:t>
      </w:r>
      <w:r w:rsidR="00C003AA" w:rsidRPr="00C003AA">
        <w:rPr>
          <w:rFonts w:ascii="Arial" w:hAnsi="Arial" w:cs="Arial"/>
          <w:sz w:val="22"/>
          <w:szCs w:val="22"/>
        </w:rPr>
        <w:t>Mobiliario y Equipo Educacional y Recreativo</w:t>
      </w:r>
      <w:r>
        <w:rPr>
          <w:rFonts w:ascii="Arial" w:hAnsi="Arial" w:cs="Arial"/>
          <w:sz w:val="22"/>
          <w:szCs w:val="22"/>
        </w:rPr>
        <w:t xml:space="preserve">, derivado de la conciliación de bienes muebles que se lleva a cabo en esta Secretaría, </w:t>
      </w:r>
      <w:r w:rsidRPr="00060464">
        <w:rPr>
          <w:rFonts w:ascii="Arial" w:hAnsi="Arial" w:cs="Arial"/>
          <w:sz w:val="22"/>
          <w:szCs w:val="22"/>
        </w:rPr>
        <w:t>al periodo que se informa</w:t>
      </w:r>
      <w:r>
        <w:rPr>
          <w:rFonts w:ascii="Arial" w:hAnsi="Arial" w:cs="Arial"/>
          <w:sz w:val="22"/>
          <w:szCs w:val="22"/>
        </w:rPr>
        <w:t xml:space="preserve"> y de ejercicios anteriores.</w:t>
      </w: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47E19" w:rsidRPr="00E31E31" w:rsidTr="008736D0">
        <w:trPr>
          <w:jc w:val="center"/>
        </w:trPr>
        <w:tc>
          <w:tcPr>
            <w:tcW w:w="3975" w:type="dxa"/>
            <w:tcBorders>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47E19" w:rsidRPr="00386583" w:rsidRDefault="00047E19" w:rsidP="008736D0">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047E19" w:rsidRPr="00E31E31" w:rsidTr="008736D0">
        <w:trPr>
          <w:jc w:val="center"/>
        </w:trPr>
        <w:tc>
          <w:tcPr>
            <w:tcW w:w="3975" w:type="dxa"/>
            <w:tcBorders>
              <w:left w:val="none" w:sz="1" w:space="0" w:color="000000"/>
              <w:bottom w:val="none" w:sz="1" w:space="0" w:color="000000"/>
            </w:tcBorders>
            <w:shd w:val="clear" w:color="auto" w:fill="auto"/>
          </w:tcPr>
          <w:p w:rsidR="00047E19" w:rsidRPr="00D2163B" w:rsidRDefault="00047E19" w:rsidP="008736D0">
            <w:pPr>
              <w:spacing w:line="100" w:lineRule="atLeast"/>
              <w:jc w:val="both"/>
              <w:rPr>
                <w:rFonts w:ascii="Arial" w:hAnsi="Arial" w:cs="Arial"/>
                <w:b/>
              </w:rPr>
            </w:pPr>
            <w:r>
              <w:rPr>
                <w:rFonts w:ascii="Arial" w:hAnsi="Arial" w:cs="Arial"/>
                <w:b/>
                <w:sz w:val="22"/>
                <w:szCs w:val="22"/>
              </w:rPr>
              <w:t>Revalúos</w:t>
            </w:r>
            <w:r w:rsidRPr="00D2163B">
              <w:rPr>
                <w:rFonts w:ascii="Arial" w:hAnsi="Arial" w:cs="Arial"/>
                <w:b/>
                <w:sz w:val="22"/>
                <w:szCs w:val="22"/>
              </w:rPr>
              <w:t xml:space="preserve"> </w:t>
            </w:r>
          </w:p>
        </w:tc>
        <w:tc>
          <w:tcPr>
            <w:tcW w:w="1760" w:type="dxa"/>
            <w:tcBorders>
              <w:left w:val="none" w:sz="1" w:space="0" w:color="000000"/>
              <w:bottom w:val="none" w:sz="1" w:space="0" w:color="000000"/>
              <w:right w:val="none" w:sz="1" w:space="0" w:color="000000"/>
            </w:tcBorders>
          </w:tcPr>
          <w:p w:rsidR="00047E19" w:rsidRPr="00E31E31" w:rsidRDefault="00047E19" w:rsidP="008736D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47E19" w:rsidRPr="00E31E31" w:rsidRDefault="00047E19" w:rsidP="008736D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rPr>
            </w:pP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Default="00047E19" w:rsidP="008736D0">
            <w:r>
              <w:rPr>
                <w:rFonts w:ascii="Arial" w:hAnsi="Arial" w:cs="Arial"/>
                <w:sz w:val="22"/>
                <w:szCs w:val="22"/>
              </w:rPr>
              <w:t>Revalúo</w:t>
            </w:r>
            <w:r w:rsidRPr="00D2163B">
              <w:rPr>
                <w:rFonts w:ascii="Arial" w:hAnsi="Arial" w:cs="Arial"/>
                <w:sz w:val="22"/>
                <w:szCs w:val="22"/>
              </w:rPr>
              <w:t xml:space="preserve"> </w:t>
            </w:r>
            <w:r>
              <w:rPr>
                <w:rFonts w:ascii="Arial" w:hAnsi="Arial" w:cs="Arial"/>
                <w:sz w:val="22"/>
                <w:szCs w:val="22"/>
              </w:rPr>
              <w:t>de Bienes Muebles</w:t>
            </w: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8736D0">
            <w:pPr>
              <w:pStyle w:val="Contenidodelatabla"/>
              <w:jc w:val="both"/>
              <w:rPr>
                <w:rFonts w:ascii="Arial" w:hAnsi="Arial" w:cs="Arial"/>
                <w:sz w:val="22"/>
                <w:szCs w:val="22"/>
              </w:rPr>
            </w:pPr>
            <w:r>
              <w:rPr>
                <w:rFonts w:ascii="Arial" w:hAnsi="Arial" w:cs="Arial"/>
                <w:sz w:val="22"/>
                <w:szCs w:val="22"/>
              </w:rPr>
              <w:t>Ajuste Contable</w:t>
            </w:r>
          </w:p>
        </w:tc>
        <w:tc>
          <w:tcPr>
            <w:tcW w:w="2287" w:type="dxa"/>
            <w:tcBorders>
              <w:top w:val="none" w:sz="1" w:space="0" w:color="000000"/>
              <w:left w:val="none" w:sz="1" w:space="0" w:color="000000"/>
              <w:bottom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(55,091.78)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(54,061.88)</w:t>
            </w: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Pr="00D2163B" w:rsidRDefault="00047E19" w:rsidP="008736D0">
            <w:pPr>
              <w:rPr>
                <w:rFonts w:ascii="Arial" w:hAnsi="Arial" w:cs="Arial"/>
                <w:sz w:val="22"/>
                <w:szCs w:val="22"/>
              </w:rPr>
            </w:pPr>
            <w:r>
              <w:rPr>
                <w:rFonts w:ascii="Arial" w:hAnsi="Arial" w:cs="Arial"/>
                <w:sz w:val="22"/>
                <w:szCs w:val="22"/>
              </w:rPr>
              <w:t>Revalúo de Bienes Intangibles</w:t>
            </w:r>
          </w:p>
        </w:tc>
        <w:tc>
          <w:tcPr>
            <w:tcW w:w="1760" w:type="dxa"/>
            <w:tcBorders>
              <w:top w:val="none" w:sz="1" w:space="0" w:color="000000"/>
              <w:left w:val="none" w:sz="1" w:space="0" w:color="000000"/>
              <w:bottom w:val="none" w:sz="1" w:space="0" w:color="000000"/>
              <w:right w:val="none" w:sz="1" w:space="0" w:color="000000"/>
            </w:tcBorders>
          </w:tcPr>
          <w:p w:rsidR="00047E19" w:rsidRDefault="00047E19" w:rsidP="008736D0">
            <w:pPr>
              <w:pStyle w:val="Contenidodelatabla"/>
              <w:jc w:val="both"/>
              <w:rPr>
                <w:rFonts w:ascii="Arial" w:hAnsi="Arial" w:cs="Arial"/>
                <w:sz w:val="22"/>
                <w:szCs w:val="22"/>
              </w:rPr>
            </w:pPr>
            <w:r>
              <w:rPr>
                <w:rFonts w:ascii="Arial" w:hAnsi="Arial" w:cs="Arial"/>
                <w:sz w:val="22"/>
                <w:szCs w:val="22"/>
              </w:rPr>
              <w:t>Ajuste Contable</w:t>
            </w:r>
          </w:p>
        </w:tc>
        <w:tc>
          <w:tcPr>
            <w:tcW w:w="2287" w:type="dxa"/>
            <w:tcBorders>
              <w:top w:val="none" w:sz="1" w:space="0" w:color="000000"/>
              <w:left w:val="none" w:sz="1" w:space="0" w:color="000000"/>
              <w:bottom w:val="none" w:sz="1" w:space="0" w:color="000000"/>
            </w:tcBorders>
            <w:shd w:val="clear" w:color="auto" w:fill="auto"/>
          </w:tcPr>
          <w:p w:rsidR="00047E19" w:rsidRDefault="00047E19" w:rsidP="008736D0">
            <w:pPr>
              <w:pStyle w:val="Contenidodelatabla"/>
              <w:jc w:val="right"/>
              <w:rPr>
                <w:rFonts w:ascii="Arial" w:hAnsi="Arial" w:cs="Arial"/>
                <w:sz w:val="22"/>
                <w:szCs w:val="22"/>
              </w:rPr>
            </w:pPr>
            <w:r>
              <w:rPr>
                <w:rFonts w:ascii="Arial" w:hAnsi="Arial" w:cs="Arial"/>
                <w:sz w:val="22"/>
                <w:szCs w:val="22"/>
              </w:rPr>
              <w:t>2,156.10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Default="00047E19" w:rsidP="008736D0">
            <w:pPr>
              <w:pStyle w:val="Contenidodelatabla"/>
              <w:jc w:val="right"/>
              <w:rPr>
                <w:rFonts w:ascii="Arial" w:hAnsi="Arial" w:cs="Arial"/>
                <w:sz w:val="22"/>
                <w:szCs w:val="22"/>
              </w:rPr>
            </w:pPr>
            <w:r>
              <w:rPr>
                <w:rFonts w:ascii="Arial" w:hAnsi="Arial" w:cs="Arial"/>
                <w:sz w:val="22"/>
                <w:szCs w:val="22"/>
              </w:rPr>
              <w:t>2,156.10</w:t>
            </w: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Pr="00E31E31" w:rsidRDefault="00047E19" w:rsidP="008736D0">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8736D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(52,935.68)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(51,905.78)</w:t>
            </w:r>
          </w:p>
        </w:tc>
      </w:tr>
    </w:tbl>
    <w:p w:rsidR="003D4E3B" w:rsidRDefault="003D4E3B" w:rsidP="009D5FEF">
      <w:pPr>
        <w:pStyle w:val="Subttulo"/>
        <w:ind w:left="0"/>
        <w:jc w:val="left"/>
        <w:rPr>
          <w:rFonts w:ascii="Times New Roman" w:hAnsi="Times New Roman" w:cs="Mangal"/>
          <w:b w:val="0"/>
          <w:lang w:val="es-MX"/>
        </w:rPr>
      </w:pPr>
    </w:p>
    <w:p w:rsidR="009D5FEF" w:rsidRPr="009D5FEF" w:rsidRDefault="009D5FEF" w:rsidP="009D5FEF">
      <w:pPr>
        <w:pStyle w:val="Textoindependiente"/>
      </w:pPr>
    </w:p>
    <w:p w:rsidR="00CE51F2" w:rsidRPr="00A94297"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P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447B6" w:rsidRPr="00E31E31" w:rsidTr="00F440D4">
        <w:trPr>
          <w:jc w:val="center"/>
        </w:trPr>
        <w:tc>
          <w:tcPr>
            <w:tcW w:w="5517" w:type="dxa"/>
            <w:tcBorders>
              <w:right w:val="single" w:sz="4" w:space="0" w:color="FFFFFF" w:themeColor="background1"/>
            </w:tcBorders>
            <w:shd w:val="clear" w:color="auto" w:fill="8A8D92"/>
          </w:tcPr>
          <w:p w:rsidR="008447B6" w:rsidRPr="00E31E31" w:rsidRDefault="008447B6"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447B6"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447B6"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C91D05" w:rsidRPr="00E31E31" w:rsidTr="00F440D4">
        <w:trPr>
          <w:jc w:val="center"/>
        </w:trPr>
        <w:tc>
          <w:tcPr>
            <w:tcW w:w="5517" w:type="dxa"/>
            <w:tcBorders>
              <w:left w:val="none" w:sz="1" w:space="0" w:color="000000"/>
              <w:bottom w:val="none" w:sz="1" w:space="0" w:color="000000"/>
            </w:tcBorders>
            <w:shd w:val="clear" w:color="auto" w:fill="auto"/>
          </w:tcPr>
          <w:p w:rsidR="00C91D05" w:rsidRPr="0035225E" w:rsidRDefault="00C91D05" w:rsidP="00F440D4">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C91D05" w:rsidRPr="00E31E31" w:rsidRDefault="00C91D05" w:rsidP="008736D0">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360,422.00</w:t>
            </w:r>
          </w:p>
        </w:tc>
        <w:tc>
          <w:tcPr>
            <w:tcW w:w="2477" w:type="dxa"/>
            <w:tcBorders>
              <w:left w:val="none" w:sz="1" w:space="0" w:color="000000"/>
              <w:bottom w:val="none" w:sz="1" w:space="0" w:color="000000"/>
              <w:right w:val="none" w:sz="1" w:space="0" w:color="000000"/>
            </w:tcBorders>
            <w:shd w:val="clear" w:color="auto" w:fill="auto"/>
          </w:tcPr>
          <w:p w:rsidR="00C91D05" w:rsidRPr="00E31E31" w:rsidRDefault="00C91D05" w:rsidP="008736D0">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60,000.00</w:t>
            </w:r>
          </w:p>
        </w:tc>
      </w:tr>
      <w:tr w:rsidR="00C91D05" w:rsidRPr="00E31E31" w:rsidTr="00F440D4">
        <w:trPr>
          <w:jc w:val="center"/>
        </w:trPr>
        <w:tc>
          <w:tcPr>
            <w:tcW w:w="5517" w:type="dxa"/>
            <w:tcBorders>
              <w:left w:val="none" w:sz="1" w:space="0" w:color="000000"/>
              <w:bottom w:val="none" w:sz="1" w:space="0" w:color="000000"/>
            </w:tcBorders>
            <w:shd w:val="clear" w:color="auto" w:fill="auto"/>
          </w:tcPr>
          <w:p w:rsidR="00C91D05" w:rsidRPr="0035225E" w:rsidRDefault="00C91D05"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C91D05" w:rsidRPr="00E31E31" w:rsidRDefault="00C91D05" w:rsidP="008736D0">
            <w:pPr>
              <w:pStyle w:val="Contenidodelatabla"/>
              <w:jc w:val="right"/>
              <w:rPr>
                <w:rFonts w:ascii="Arial" w:hAnsi="Arial" w:cs="Arial"/>
                <w:sz w:val="22"/>
                <w:szCs w:val="22"/>
              </w:rPr>
            </w:pPr>
            <w:r>
              <w:rPr>
                <w:rFonts w:ascii="Arial" w:hAnsi="Arial" w:cs="Arial"/>
                <w:sz w:val="22"/>
                <w:szCs w:val="22"/>
              </w:rPr>
              <w:t>2,074,899.39</w:t>
            </w:r>
          </w:p>
        </w:tc>
        <w:tc>
          <w:tcPr>
            <w:tcW w:w="2477" w:type="dxa"/>
            <w:tcBorders>
              <w:left w:val="none" w:sz="1" w:space="0" w:color="000000"/>
              <w:bottom w:val="none" w:sz="1" w:space="0" w:color="000000"/>
              <w:right w:val="none" w:sz="1" w:space="0" w:color="000000"/>
            </w:tcBorders>
            <w:shd w:val="clear" w:color="auto" w:fill="auto"/>
          </w:tcPr>
          <w:p w:rsidR="00C91D05" w:rsidRPr="00E31E31" w:rsidRDefault="00C91D05" w:rsidP="008736D0">
            <w:pPr>
              <w:pStyle w:val="Contenidodelatabla"/>
              <w:jc w:val="right"/>
              <w:rPr>
                <w:rFonts w:ascii="Arial" w:hAnsi="Arial" w:cs="Arial"/>
                <w:sz w:val="22"/>
                <w:szCs w:val="22"/>
              </w:rPr>
            </w:pPr>
            <w:r>
              <w:rPr>
                <w:rFonts w:ascii="Arial" w:hAnsi="Arial" w:cs="Arial"/>
                <w:sz w:val="22"/>
                <w:szCs w:val="22"/>
              </w:rPr>
              <w:t>2,148.35</w:t>
            </w:r>
          </w:p>
        </w:tc>
      </w:tr>
      <w:tr w:rsidR="00C91D05" w:rsidRPr="00E31E31" w:rsidTr="00F440D4">
        <w:trPr>
          <w:jc w:val="center"/>
        </w:trPr>
        <w:tc>
          <w:tcPr>
            <w:tcW w:w="5517" w:type="dxa"/>
            <w:tcBorders>
              <w:left w:val="none" w:sz="1" w:space="0" w:color="000000"/>
              <w:bottom w:val="none" w:sz="1" w:space="0" w:color="000000"/>
            </w:tcBorders>
            <w:shd w:val="clear" w:color="auto" w:fill="auto"/>
          </w:tcPr>
          <w:p w:rsidR="00C91D05" w:rsidRPr="0035225E" w:rsidRDefault="00C91D05"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C91D05" w:rsidRPr="00E31E31" w:rsidRDefault="00C91D05" w:rsidP="008736D0">
            <w:pPr>
              <w:pStyle w:val="Contenidodelatabla"/>
              <w:jc w:val="right"/>
              <w:rPr>
                <w:rFonts w:ascii="Arial" w:hAnsi="Arial" w:cs="Arial"/>
              </w:rPr>
            </w:pPr>
            <w:r>
              <w:rPr>
                <w:rFonts w:ascii="Arial" w:hAnsi="Arial" w:cs="Arial"/>
                <w:sz w:val="22"/>
                <w:szCs w:val="22"/>
              </w:rPr>
              <w:t>434,488,819.34</w:t>
            </w:r>
          </w:p>
        </w:tc>
        <w:tc>
          <w:tcPr>
            <w:tcW w:w="2477" w:type="dxa"/>
            <w:tcBorders>
              <w:left w:val="none" w:sz="1" w:space="0" w:color="000000"/>
              <w:bottom w:val="none" w:sz="1" w:space="0" w:color="000000"/>
              <w:right w:val="none" w:sz="1" w:space="0" w:color="000000"/>
            </w:tcBorders>
            <w:shd w:val="clear" w:color="auto" w:fill="auto"/>
          </w:tcPr>
          <w:p w:rsidR="00C91D05" w:rsidRPr="00E31E31" w:rsidRDefault="00C91D05" w:rsidP="008736D0">
            <w:pPr>
              <w:pStyle w:val="Contenidodelatabla"/>
              <w:jc w:val="right"/>
              <w:rPr>
                <w:rFonts w:ascii="Arial" w:hAnsi="Arial" w:cs="Arial"/>
              </w:rPr>
            </w:pPr>
            <w:r>
              <w:rPr>
                <w:rFonts w:ascii="Arial" w:hAnsi="Arial" w:cs="Arial"/>
                <w:sz w:val="22"/>
                <w:szCs w:val="22"/>
              </w:rPr>
              <w:t>362,704,418.88</w:t>
            </w:r>
          </w:p>
        </w:tc>
      </w:tr>
      <w:tr w:rsidR="00C91D05" w:rsidRPr="00E31E31" w:rsidTr="00F440D4">
        <w:trPr>
          <w:jc w:val="center"/>
        </w:trPr>
        <w:tc>
          <w:tcPr>
            <w:tcW w:w="5517" w:type="dxa"/>
            <w:tcBorders>
              <w:left w:val="none" w:sz="1" w:space="0" w:color="000000"/>
              <w:bottom w:val="none" w:sz="1" w:space="0" w:color="000000"/>
            </w:tcBorders>
            <w:shd w:val="clear" w:color="auto" w:fill="auto"/>
          </w:tcPr>
          <w:p w:rsidR="00C91D05" w:rsidRPr="0035225E" w:rsidRDefault="00C91D05" w:rsidP="00F440D4">
            <w:pPr>
              <w:pStyle w:val="Contenidodelatabla"/>
              <w:rPr>
                <w:rFonts w:ascii="Arial" w:hAnsi="Arial" w:cs="Arial"/>
                <w:sz w:val="22"/>
                <w:szCs w:val="22"/>
              </w:rPr>
            </w:pPr>
            <w:r w:rsidRPr="00C91D05">
              <w:rPr>
                <w:rFonts w:ascii="Arial" w:hAnsi="Arial" w:cs="Arial"/>
                <w:sz w:val="22"/>
                <w:szCs w:val="22"/>
              </w:rPr>
              <w:t>Depósitos de Fondos de Terceros en Garantía y/o Administración</w:t>
            </w:r>
          </w:p>
        </w:tc>
        <w:tc>
          <w:tcPr>
            <w:tcW w:w="2477" w:type="dxa"/>
            <w:tcBorders>
              <w:left w:val="none" w:sz="1" w:space="0" w:color="000000"/>
              <w:bottom w:val="none" w:sz="1" w:space="0" w:color="000000"/>
            </w:tcBorders>
          </w:tcPr>
          <w:p w:rsidR="00C91D05" w:rsidRPr="00E31E31" w:rsidRDefault="00C91D05" w:rsidP="008736D0">
            <w:pPr>
              <w:pStyle w:val="Contenidodelatabla"/>
              <w:jc w:val="right"/>
              <w:rPr>
                <w:rFonts w:ascii="Arial" w:hAnsi="Arial" w:cs="Arial"/>
                <w:sz w:val="22"/>
                <w:szCs w:val="22"/>
              </w:rPr>
            </w:pPr>
            <w:r>
              <w:rPr>
                <w:rFonts w:ascii="Arial" w:hAnsi="Arial" w:cs="Arial"/>
                <w:sz w:val="22"/>
                <w:szCs w:val="22"/>
              </w:rPr>
              <w:t>128,982.69</w:t>
            </w:r>
          </w:p>
        </w:tc>
        <w:tc>
          <w:tcPr>
            <w:tcW w:w="2477" w:type="dxa"/>
            <w:tcBorders>
              <w:left w:val="none" w:sz="1" w:space="0" w:color="000000"/>
              <w:bottom w:val="none" w:sz="1" w:space="0" w:color="000000"/>
              <w:right w:val="none" w:sz="1" w:space="0" w:color="000000"/>
            </w:tcBorders>
            <w:shd w:val="clear" w:color="auto" w:fill="auto"/>
          </w:tcPr>
          <w:p w:rsidR="00C91D05" w:rsidRPr="00E31E31" w:rsidRDefault="00C91D05" w:rsidP="008736D0">
            <w:pPr>
              <w:pStyle w:val="Contenidodelatabla"/>
              <w:jc w:val="right"/>
              <w:rPr>
                <w:rFonts w:ascii="Arial" w:hAnsi="Arial" w:cs="Arial"/>
                <w:sz w:val="22"/>
                <w:szCs w:val="22"/>
              </w:rPr>
            </w:pPr>
            <w:r>
              <w:rPr>
                <w:rFonts w:ascii="Arial" w:hAnsi="Arial" w:cs="Arial"/>
                <w:sz w:val="22"/>
                <w:szCs w:val="22"/>
              </w:rPr>
              <w:t>156,760.46</w:t>
            </w:r>
          </w:p>
        </w:tc>
      </w:tr>
      <w:tr w:rsidR="00C91D05" w:rsidRPr="00E31E31" w:rsidTr="00F440D4">
        <w:trPr>
          <w:jc w:val="center"/>
        </w:trPr>
        <w:tc>
          <w:tcPr>
            <w:tcW w:w="5517" w:type="dxa"/>
            <w:tcBorders>
              <w:left w:val="none" w:sz="1" w:space="0" w:color="000000"/>
              <w:bottom w:val="none" w:sz="1" w:space="0" w:color="000000"/>
            </w:tcBorders>
            <w:shd w:val="clear" w:color="auto" w:fill="auto"/>
          </w:tcPr>
          <w:p w:rsidR="00C91D05" w:rsidRPr="0035225E" w:rsidRDefault="00C91D05"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C91D05" w:rsidRPr="00E31E31" w:rsidRDefault="00C91D05" w:rsidP="008736D0">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437,053,123.42</w:t>
            </w:r>
          </w:p>
        </w:tc>
        <w:tc>
          <w:tcPr>
            <w:tcW w:w="2477" w:type="dxa"/>
            <w:tcBorders>
              <w:left w:val="none" w:sz="1" w:space="0" w:color="000000"/>
              <w:bottom w:val="none" w:sz="1" w:space="0" w:color="000000"/>
              <w:right w:val="none" w:sz="1" w:space="0" w:color="000000"/>
            </w:tcBorders>
            <w:shd w:val="clear" w:color="auto" w:fill="auto"/>
          </w:tcPr>
          <w:p w:rsidR="00C91D05" w:rsidRPr="00E31E31" w:rsidRDefault="00C91D05" w:rsidP="008736D0">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362,923,327.69</w:t>
            </w:r>
          </w:p>
        </w:tc>
      </w:tr>
    </w:tbl>
    <w:p w:rsidR="00937E41" w:rsidRDefault="00937E41">
      <w:pPr>
        <w:rPr>
          <w:rFonts w:ascii="Arial" w:hAnsi="Arial" w:cs="Arial"/>
          <w:b/>
          <w:sz w:val="22"/>
          <w:szCs w:val="22"/>
        </w:rPr>
      </w:pPr>
    </w:p>
    <w:p w:rsidR="00A62335" w:rsidRDefault="00A62335">
      <w:pPr>
        <w:spacing w:line="100" w:lineRule="atLeast"/>
        <w:jc w:val="both"/>
        <w:rPr>
          <w:rFonts w:ascii="Arial" w:eastAsia="Times New Roman" w:hAnsi="Arial" w:cs="Arial"/>
          <w:sz w:val="22"/>
          <w:szCs w:val="22"/>
          <w:lang w:bidi="ar-SA"/>
        </w:rPr>
      </w:pPr>
    </w:p>
    <w:p w:rsidR="00A62335" w:rsidRPr="003D4E3B" w:rsidRDefault="0035225E" w:rsidP="003D4E3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000904FB">
        <w:rPr>
          <w:rFonts w:ascii="Arial" w:eastAsia="Times New Roman" w:hAnsi="Arial" w:cs="Arial"/>
          <w:sz w:val="22"/>
          <w:szCs w:val="22"/>
          <w:lang w:bidi="ar-SA"/>
        </w:rPr>
        <w:t>, se realizaron</w:t>
      </w:r>
      <w:r>
        <w:rPr>
          <w:rFonts w:ascii="Arial" w:eastAsia="Times New Roman" w:hAnsi="Arial" w:cs="Arial"/>
          <w:sz w:val="22"/>
          <w:szCs w:val="22"/>
          <w:lang w:bidi="ar-SA"/>
        </w:rPr>
        <w:t xml:space="preserve"> adquisiciones de bienes muebles</w:t>
      </w:r>
      <w:r w:rsidR="00771780">
        <w:rPr>
          <w:rFonts w:ascii="Arial" w:eastAsia="Times New Roman" w:hAnsi="Arial" w:cs="Arial"/>
          <w:sz w:val="22"/>
          <w:szCs w:val="22"/>
          <w:lang w:bidi="ar-SA"/>
        </w:rPr>
        <w:t xml:space="preserve"> </w:t>
      </w:r>
      <w:r>
        <w:rPr>
          <w:rFonts w:ascii="Arial" w:eastAsia="Times New Roman" w:hAnsi="Arial" w:cs="Arial"/>
          <w:sz w:val="22"/>
          <w:szCs w:val="22"/>
          <w:lang w:bidi="ar-SA"/>
        </w:rPr>
        <w:t xml:space="preserve">con recursos presupuestales, por un importe total de $ </w:t>
      </w:r>
      <w:r w:rsidR="008B4CC8">
        <w:rPr>
          <w:rFonts w:ascii="Arial" w:eastAsia="Times New Roman" w:hAnsi="Arial" w:cs="Arial"/>
          <w:sz w:val="22"/>
          <w:szCs w:val="22"/>
          <w:lang w:bidi="ar-SA"/>
        </w:rPr>
        <w:t>1</w:t>
      </w:r>
      <w:proofErr w:type="gramStart"/>
      <w:r w:rsidR="008B4CC8">
        <w:rPr>
          <w:rFonts w:ascii="Arial" w:eastAsia="Times New Roman" w:hAnsi="Arial" w:cs="Arial"/>
          <w:sz w:val="22"/>
          <w:szCs w:val="22"/>
          <w:lang w:bidi="ar-SA"/>
        </w:rPr>
        <w:t>,</w:t>
      </w:r>
      <w:r w:rsidR="00255ACB">
        <w:rPr>
          <w:rFonts w:ascii="Arial" w:eastAsia="Times New Roman" w:hAnsi="Arial" w:cs="Arial"/>
          <w:sz w:val="22"/>
          <w:szCs w:val="22"/>
          <w:lang w:bidi="ar-SA"/>
        </w:rPr>
        <w:t>072,426.65</w:t>
      </w:r>
      <w:proofErr w:type="gramEnd"/>
      <w:r>
        <w:rPr>
          <w:rFonts w:ascii="Arial" w:eastAsia="Times New Roman" w:hAnsi="Arial" w:cs="Arial"/>
          <w:sz w:val="22"/>
          <w:szCs w:val="22"/>
          <w:lang w:bidi="ar-SA"/>
        </w:rPr>
        <w:t>, mismas que a continuación de describen:</w:t>
      </w:r>
    </w:p>
    <w:p w:rsidR="00A62335" w:rsidRDefault="00A62335" w:rsidP="0035225E">
      <w:pPr>
        <w:pStyle w:val="Textoindependiente"/>
        <w:spacing w:after="0"/>
        <w:rPr>
          <w:rFonts w:ascii="Arial" w:hAnsi="Arial" w:cs="Arial"/>
        </w:rPr>
      </w:pPr>
    </w:p>
    <w:p w:rsidR="0031753C" w:rsidRDefault="0012193A" w:rsidP="00830F71">
      <w:pPr>
        <w:pStyle w:val="Textoindependiente"/>
        <w:spacing w:after="0"/>
        <w:rPr>
          <w:rFonts w:ascii="Arial" w:hAnsi="Arial" w:cs="Arial"/>
          <w:sz w:val="22"/>
          <w:szCs w:val="22"/>
        </w:rPr>
      </w:pPr>
      <w:r>
        <w:rPr>
          <w:rFonts w:ascii="Arial" w:hAnsi="Arial" w:cs="Arial"/>
          <w:sz w:val="22"/>
          <w:szCs w:val="22"/>
        </w:rPr>
        <w:t xml:space="preserve">Adquisiciones </w:t>
      </w:r>
      <w:r w:rsidR="00F440D4">
        <w:rPr>
          <w:rFonts w:ascii="Arial" w:hAnsi="Arial" w:cs="Arial"/>
          <w:sz w:val="22"/>
          <w:szCs w:val="22"/>
        </w:rPr>
        <w:t>de bienes muebles con recursos presupuestales</w:t>
      </w:r>
      <w:r>
        <w:rPr>
          <w:rFonts w:ascii="Arial" w:hAnsi="Arial" w:cs="Arial"/>
          <w:sz w:val="22"/>
          <w:szCs w:val="22"/>
        </w:rPr>
        <w:t xml:space="preserve">: </w:t>
      </w:r>
    </w:p>
    <w:p w:rsidR="0012193A" w:rsidRDefault="0012193A" w:rsidP="00830F71">
      <w:pPr>
        <w:pStyle w:val="Textoindependiente"/>
        <w:spacing w:after="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2193A" w:rsidRPr="00E31E31" w:rsidTr="00F440D4">
        <w:trPr>
          <w:jc w:val="center"/>
        </w:trPr>
        <w:tc>
          <w:tcPr>
            <w:tcW w:w="5517" w:type="dxa"/>
            <w:tcBorders>
              <w:right w:val="single" w:sz="4" w:space="0" w:color="FFFFFF" w:themeColor="background1"/>
            </w:tcBorders>
            <w:shd w:val="clear" w:color="auto" w:fill="8A8D92"/>
          </w:tcPr>
          <w:p w:rsidR="0012193A" w:rsidRPr="00E31E31" w:rsidRDefault="0012193A"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2193A"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2193A"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2193A" w:rsidRPr="00E31E31" w:rsidTr="00F440D4">
        <w:trPr>
          <w:jc w:val="center"/>
        </w:trPr>
        <w:tc>
          <w:tcPr>
            <w:tcW w:w="5517" w:type="dxa"/>
            <w:tcBorders>
              <w:left w:val="none" w:sz="1" w:space="0" w:color="000000"/>
              <w:bottom w:val="none" w:sz="1" w:space="0" w:color="000000"/>
            </w:tcBorders>
            <w:shd w:val="clear" w:color="auto" w:fill="auto"/>
          </w:tcPr>
          <w:p w:rsidR="0012193A" w:rsidRPr="0031753C" w:rsidRDefault="00255ACB" w:rsidP="00F440D4">
            <w:pPr>
              <w:pStyle w:val="Contenidodelatabla"/>
              <w:jc w:val="both"/>
              <w:rPr>
                <w:rFonts w:ascii="Arial" w:hAnsi="Arial" w:cs="Arial"/>
                <w:sz w:val="22"/>
                <w:szCs w:val="22"/>
              </w:rPr>
            </w:pPr>
            <w:r w:rsidRPr="00255ACB">
              <w:rPr>
                <w:rFonts w:ascii="Arial" w:hAnsi="Arial" w:cs="Arial"/>
                <w:sz w:val="22"/>
                <w:szCs w:val="22"/>
              </w:rPr>
              <w:t>Vehículos y Equipo de Transporte</w:t>
            </w:r>
          </w:p>
        </w:tc>
        <w:tc>
          <w:tcPr>
            <w:tcW w:w="2477" w:type="dxa"/>
            <w:tcBorders>
              <w:left w:val="none" w:sz="1" w:space="0" w:color="000000"/>
              <w:bottom w:val="none" w:sz="1" w:space="0" w:color="000000"/>
            </w:tcBorders>
          </w:tcPr>
          <w:p w:rsidR="0012193A" w:rsidRPr="0031753C" w:rsidRDefault="0012193A" w:rsidP="00255ACB">
            <w:pPr>
              <w:pStyle w:val="Contenidodelatabla"/>
              <w:jc w:val="right"/>
              <w:rPr>
                <w:rFonts w:ascii="Arial" w:hAnsi="Arial" w:cs="Arial"/>
                <w:sz w:val="22"/>
                <w:szCs w:val="22"/>
              </w:rPr>
            </w:pPr>
            <w:r w:rsidRPr="0031753C">
              <w:rPr>
                <w:rFonts w:ascii="Arial" w:hAnsi="Arial" w:cs="Arial"/>
                <w:sz w:val="22"/>
                <w:szCs w:val="22"/>
              </w:rPr>
              <w:t xml:space="preserve">$  </w:t>
            </w:r>
            <w:r w:rsidR="00255ACB">
              <w:rPr>
                <w:rFonts w:ascii="Arial" w:hAnsi="Arial" w:cs="Arial"/>
                <w:sz w:val="22"/>
                <w:szCs w:val="22"/>
              </w:rPr>
              <w:t>1,072,426.65</w:t>
            </w:r>
          </w:p>
        </w:tc>
        <w:tc>
          <w:tcPr>
            <w:tcW w:w="2477" w:type="dxa"/>
            <w:tcBorders>
              <w:left w:val="none" w:sz="1" w:space="0" w:color="000000"/>
              <w:bottom w:val="none" w:sz="1" w:space="0" w:color="000000"/>
              <w:right w:val="none" w:sz="1" w:space="0" w:color="000000"/>
            </w:tcBorders>
            <w:shd w:val="clear" w:color="auto" w:fill="auto"/>
          </w:tcPr>
          <w:p w:rsidR="0012193A" w:rsidRPr="0035225E" w:rsidRDefault="0018389E" w:rsidP="00F440D4">
            <w:pPr>
              <w:pStyle w:val="Contenidodelatabla"/>
              <w:jc w:val="right"/>
              <w:rPr>
                <w:rFonts w:ascii="Arial" w:hAnsi="Arial" w:cs="Arial"/>
                <w:sz w:val="22"/>
                <w:szCs w:val="22"/>
              </w:rPr>
            </w:pPr>
            <w:r>
              <w:rPr>
                <w:rFonts w:ascii="Arial" w:hAnsi="Arial" w:cs="Arial"/>
                <w:sz w:val="22"/>
                <w:szCs w:val="22"/>
              </w:rPr>
              <w:t>0</w:t>
            </w:r>
          </w:p>
        </w:tc>
      </w:tr>
      <w:tr w:rsidR="0012193A" w:rsidRPr="00E31E31" w:rsidTr="00F440D4">
        <w:trPr>
          <w:jc w:val="center"/>
        </w:trPr>
        <w:tc>
          <w:tcPr>
            <w:tcW w:w="5517" w:type="dxa"/>
            <w:tcBorders>
              <w:left w:val="none" w:sz="1" w:space="0" w:color="000000"/>
              <w:bottom w:val="none" w:sz="1" w:space="0" w:color="000000"/>
            </w:tcBorders>
            <w:shd w:val="clear" w:color="auto" w:fill="auto"/>
          </w:tcPr>
          <w:p w:rsidR="0012193A" w:rsidRPr="0035225E" w:rsidRDefault="0012193A" w:rsidP="00F440D4">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12193A" w:rsidRPr="00E31E31" w:rsidRDefault="0012193A" w:rsidP="00255ACB">
            <w:pPr>
              <w:pStyle w:val="Contenidodelatabla"/>
              <w:jc w:val="right"/>
              <w:rPr>
                <w:rFonts w:ascii="Arial" w:hAnsi="Arial" w:cs="Arial"/>
              </w:rPr>
            </w:pPr>
            <w:r>
              <w:rPr>
                <w:rFonts w:ascii="Arial" w:hAnsi="Arial" w:cs="Arial"/>
                <w:b/>
                <w:bCs/>
                <w:sz w:val="22"/>
                <w:szCs w:val="22"/>
              </w:rPr>
              <w:t xml:space="preserve">$ </w:t>
            </w:r>
            <w:r w:rsidR="00255ACB">
              <w:rPr>
                <w:rFonts w:ascii="Arial" w:hAnsi="Arial" w:cs="Arial"/>
                <w:b/>
                <w:bCs/>
                <w:sz w:val="22"/>
                <w:szCs w:val="22"/>
              </w:rPr>
              <w:t>1,072,426.65</w:t>
            </w:r>
          </w:p>
        </w:tc>
        <w:tc>
          <w:tcPr>
            <w:tcW w:w="2477" w:type="dxa"/>
            <w:tcBorders>
              <w:left w:val="none" w:sz="1" w:space="0" w:color="000000"/>
              <w:bottom w:val="none" w:sz="1" w:space="0" w:color="000000"/>
              <w:right w:val="none" w:sz="1" w:space="0" w:color="000000"/>
            </w:tcBorders>
            <w:shd w:val="clear" w:color="auto" w:fill="auto"/>
          </w:tcPr>
          <w:p w:rsidR="0012193A" w:rsidRPr="0035225E" w:rsidRDefault="0018389E" w:rsidP="00F440D4">
            <w:pPr>
              <w:pStyle w:val="Contenidodelatabla"/>
              <w:jc w:val="right"/>
              <w:rPr>
                <w:rFonts w:ascii="Arial" w:hAnsi="Arial" w:cs="Arial"/>
                <w:b/>
                <w:sz w:val="22"/>
                <w:szCs w:val="22"/>
              </w:rPr>
            </w:pPr>
            <w:r>
              <w:rPr>
                <w:rFonts w:ascii="Arial" w:hAnsi="Arial" w:cs="Arial"/>
                <w:b/>
                <w:sz w:val="22"/>
                <w:szCs w:val="22"/>
              </w:rPr>
              <w:t>0</w:t>
            </w:r>
          </w:p>
        </w:tc>
      </w:tr>
    </w:tbl>
    <w:p w:rsidR="00771780" w:rsidRDefault="00771780">
      <w:pPr>
        <w:spacing w:line="100" w:lineRule="atLeast"/>
        <w:jc w:val="both"/>
        <w:rPr>
          <w:rFonts w:ascii="Arial" w:eastAsia="Times New Roman" w:hAnsi="Arial" w:cs="Arial"/>
          <w:sz w:val="22"/>
          <w:szCs w:val="22"/>
          <w:lang w:bidi="ar-SA"/>
        </w:rPr>
      </w:pPr>
    </w:p>
    <w:p w:rsidR="00E3719F" w:rsidRDefault="00E3719F">
      <w:pPr>
        <w:spacing w:line="100" w:lineRule="atLeast"/>
        <w:jc w:val="both"/>
        <w:rPr>
          <w:rFonts w:ascii="Arial" w:eastAsia="Times New Roman" w:hAnsi="Arial" w:cs="Arial"/>
          <w:sz w:val="22"/>
          <w:szCs w:val="22"/>
          <w:lang w:bidi="ar-SA"/>
        </w:rPr>
      </w:pPr>
    </w:p>
    <w:p w:rsidR="004A7AFB" w:rsidRDefault="004A7AFB" w:rsidP="00E3719F">
      <w:pPr>
        <w:jc w:val="both"/>
        <w:rPr>
          <w:rFonts w:ascii="Arial" w:hAnsi="Arial" w:cs="Arial"/>
          <w:sz w:val="22"/>
          <w:szCs w:val="22"/>
        </w:rPr>
      </w:pPr>
    </w:p>
    <w:p w:rsidR="004A7AFB" w:rsidRDefault="004A7AFB" w:rsidP="00E3719F">
      <w:pPr>
        <w:jc w:val="both"/>
        <w:rPr>
          <w:rFonts w:ascii="Arial" w:hAnsi="Arial" w:cs="Arial"/>
          <w:sz w:val="22"/>
          <w:szCs w:val="22"/>
        </w:rPr>
      </w:pPr>
    </w:p>
    <w:p w:rsidR="004A7AFB" w:rsidRDefault="004A7AFB" w:rsidP="00E3719F">
      <w:pPr>
        <w:jc w:val="both"/>
        <w:rPr>
          <w:rFonts w:ascii="Arial" w:hAnsi="Arial" w:cs="Arial"/>
          <w:sz w:val="22"/>
          <w:szCs w:val="22"/>
        </w:rPr>
      </w:pPr>
    </w:p>
    <w:p w:rsidR="00E3719F" w:rsidRPr="00E3719F" w:rsidRDefault="00E3719F" w:rsidP="00E3719F">
      <w:pPr>
        <w:jc w:val="both"/>
        <w:rPr>
          <w:rFonts w:ascii="Arial" w:hAnsi="Arial" w:cs="Arial"/>
          <w:sz w:val="22"/>
          <w:szCs w:val="22"/>
        </w:rPr>
      </w:pPr>
      <w:r w:rsidRPr="00E3719F">
        <w:rPr>
          <w:rFonts w:ascii="Arial" w:hAnsi="Arial" w:cs="Arial"/>
          <w:sz w:val="22"/>
          <w:szCs w:val="22"/>
        </w:rPr>
        <w:lastRenderedPageBreak/>
        <w:t xml:space="preserve">A continuación, se presenta la Conciliación de los Flujos de Efectivo Netos de las Actividades de Operación y saldos de Resultados del Ejercicio (Ahorro/Desahorro): </w:t>
      </w:r>
    </w:p>
    <w:p w:rsidR="00E033C0" w:rsidRDefault="00E033C0">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033C0" w:rsidRPr="00E31E31" w:rsidTr="00B002EB">
        <w:trPr>
          <w:jc w:val="center"/>
        </w:trPr>
        <w:tc>
          <w:tcPr>
            <w:tcW w:w="5517" w:type="dxa"/>
            <w:tcBorders>
              <w:right w:val="single" w:sz="4" w:space="0" w:color="FFFFFF" w:themeColor="background1"/>
            </w:tcBorders>
            <w:shd w:val="clear" w:color="auto" w:fill="8A8D92"/>
          </w:tcPr>
          <w:p w:rsidR="00E033C0" w:rsidRPr="00E31E31" w:rsidRDefault="00E033C0" w:rsidP="00B002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033C0" w:rsidRPr="008529C5" w:rsidRDefault="00BA75B5" w:rsidP="00B002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033C0" w:rsidRPr="00E31E31" w:rsidRDefault="00BA75B5" w:rsidP="00B002EB">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E033C0" w:rsidRPr="00E31E31" w:rsidTr="00B002EB">
        <w:trPr>
          <w:jc w:val="center"/>
        </w:trPr>
        <w:tc>
          <w:tcPr>
            <w:tcW w:w="5517" w:type="dxa"/>
            <w:tcBorders>
              <w:left w:val="none" w:sz="1" w:space="0" w:color="000000"/>
              <w:bottom w:val="none" w:sz="1" w:space="0" w:color="000000"/>
            </w:tcBorders>
            <w:shd w:val="clear" w:color="auto" w:fill="auto"/>
          </w:tcPr>
          <w:p w:rsidR="00E033C0" w:rsidRPr="001A04B1" w:rsidRDefault="00E3719F" w:rsidP="00B002EB">
            <w:pPr>
              <w:pStyle w:val="Contenidodelatabla"/>
              <w:rPr>
                <w:rFonts w:ascii="Arial" w:hAnsi="Arial" w:cs="Arial"/>
                <w:b/>
                <w:sz w:val="22"/>
                <w:szCs w:val="22"/>
              </w:rPr>
            </w:pPr>
            <w:r>
              <w:rPr>
                <w:rFonts w:ascii="Arial" w:hAnsi="Arial" w:cs="Arial"/>
                <w:b/>
                <w:sz w:val="22"/>
                <w:szCs w:val="22"/>
              </w:rPr>
              <w:t xml:space="preserve">Resultados del Ejercicio </w:t>
            </w:r>
            <w:r w:rsidR="00E033C0">
              <w:rPr>
                <w:rFonts w:ascii="Arial" w:hAnsi="Arial" w:cs="Arial"/>
                <w:b/>
                <w:sz w:val="22"/>
                <w:szCs w:val="22"/>
              </w:rPr>
              <w:t>A</w:t>
            </w:r>
            <w:r>
              <w:rPr>
                <w:rFonts w:ascii="Arial" w:hAnsi="Arial" w:cs="Arial"/>
                <w:b/>
                <w:sz w:val="22"/>
                <w:szCs w:val="22"/>
              </w:rPr>
              <w:t>horro/Desahorro</w:t>
            </w:r>
          </w:p>
        </w:tc>
        <w:tc>
          <w:tcPr>
            <w:tcW w:w="2477" w:type="dxa"/>
            <w:tcBorders>
              <w:left w:val="none" w:sz="1" w:space="0" w:color="000000"/>
              <w:bottom w:val="none" w:sz="1" w:space="0" w:color="000000"/>
            </w:tcBorders>
          </w:tcPr>
          <w:p w:rsidR="00E033C0" w:rsidRPr="00E857F8" w:rsidRDefault="00E033C0" w:rsidP="00573A07">
            <w:pPr>
              <w:pStyle w:val="Contenidodelatabla"/>
              <w:jc w:val="right"/>
              <w:rPr>
                <w:rFonts w:ascii="Arial" w:hAnsi="Arial" w:cs="Arial"/>
                <w:sz w:val="22"/>
                <w:szCs w:val="22"/>
              </w:rPr>
            </w:pPr>
            <w:r w:rsidRPr="00E857F8">
              <w:rPr>
                <w:rFonts w:ascii="Arial" w:hAnsi="Arial" w:cs="Arial"/>
                <w:sz w:val="22"/>
                <w:szCs w:val="22"/>
              </w:rPr>
              <w:t xml:space="preserve">$ </w:t>
            </w:r>
            <w:r w:rsidR="00573A07">
              <w:rPr>
                <w:rFonts w:ascii="Arial" w:hAnsi="Arial" w:cs="Arial"/>
                <w:sz w:val="22"/>
                <w:szCs w:val="22"/>
              </w:rPr>
              <w:t>38,946,118.88</w:t>
            </w:r>
            <w:r w:rsidR="00E3719F" w:rsidRPr="00E3719F">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033C0" w:rsidRPr="009A4B20" w:rsidRDefault="00E033C0" w:rsidP="00573A07">
            <w:pPr>
              <w:pStyle w:val="Contenidodelatabla"/>
              <w:jc w:val="right"/>
              <w:rPr>
                <w:rFonts w:ascii="Arial" w:hAnsi="Arial" w:cs="Arial"/>
                <w:sz w:val="22"/>
                <w:szCs w:val="22"/>
              </w:rPr>
            </w:pPr>
            <w:r w:rsidRPr="009A4B20">
              <w:rPr>
                <w:rFonts w:ascii="Arial" w:hAnsi="Arial" w:cs="Arial"/>
                <w:sz w:val="22"/>
                <w:szCs w:val="22"/>
              </w:rPr>
              <w:t xml:space="preserve">$ </w:t>
            </w:r>
            <w:r w:rsidR="00573A07">
              <w:rPr>
                <w:rFonts w:ascii="Arial" w:hAnsi="Arial" w:cs="Arial"/>
                <w:sz w:val="22"/>
                <w:szCs w:val="22"/>
              </w:rPr>
              <w:t>99,565,091.25</w:t>
            </w:r>
          </w:p>
        </w:tc>
      </w:tr>
      <w:tr w:rsidR="00E033C0" w:rsidRPr="00E31E31" w:rsidTr="00B002EB">
        <w:trPr>
          <w:jc w:val="center"/>
        </w:trPr>
        <w:tc>
          <w:tcPr>
            <w:tcW w:w="5517" w:type="dxa"/>
            <w:tcBorders>
              <w:left w:val="none" w:sz="1" w:space="0" w:color="000000"/>
              <w:bottom w:val="none" w:sz="1" w:space="0" w:color="000000"/>
            </w:tcBorders>
            <w:shd w:val="clear" w:color="auto" w:fill="auto"/>
          </w:tcPr>
          <w:p w:rsidR="00E033C0" w:rsidRPr="00E3719F" w:rsidRDefault="00E033C0" w:rsidP="00B002EB">
            <w:pPr>
              <w:pStyle w:val="Contenidodelatabla"/>
              <w:rPr>
                <w:rFonts w:ascii="Arial" w:hAnsi="Arial" w:cs="Arial"/>
                <w:b/>
                <w:sz w:val="22"/>
                <w:szCs w:val="22"/>
              </w:rPr>
            </w:pPr>
            <w:r w:rsidRPr="00E3719F">
              <w:rPr>
                <w:rFonts w:ascii="Arial" w:hAnsi="Arial" w:cs="Arial"/>
                <w:b/>
                <w:sz w:val="22"/>
                <w:szCs w:val="22"/>
              </w:rPr>
              <w:t>Movimientos de parti</w:t>
            </w:r>
            <w:r w:rsidR="00E3719F" w:rsidRPr="00E3719F">
              <w:rPr>
                <w:rFonts w:ascii="Arial" w:hAnsi="Arial" w:cs="Arial"/>
                <w:b/>
                <w:sz w:val="22"/>
                <w:szCs w:val="22"/>
              </w:rPr>
              <w:t>das (o rubros) que no afectan al</w:t>
            </w:r>
            <w:r w:rsidRPr="00E3719F">
              <w:rPr>
                <w:rFonts w:ascii="Arial" w:hAnsi="Arial" w:cs="Arial"/>
                <w:b/>
                <w:sz w:val="22"/>
                <w:szCs w:val="22"/>
              </w:rPr>
              <w:t xml:space="preserve"> efectivo</w:t>
            </w:r>
          </w:p>
        </w:tc>
        <w:tc>
          <w:tcPr>
            <w:tcW w:w="2477" w:type="dxa"/>
            <w:tcBorders>
              <w:left w:val="none" w:sz="1" w:space="0" w:color="000000"/>
              <w:bottom w:val="none" w:sz="1" w:space="0" w:color="000000"/>
            </w:tcBorders>
          </w:tcPr>
          <w:p w:rsidR="00E033C0" w:rsidRPr="00E31E31" w:rsidRDefault="00E033C0" w:rsidP="00B002EB">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033C0" w:rsidRPr="009A4B20" w:rsidRDefault="00E033C0" w:rsidP="00B002EB">
            <w:pPr>
              <w:pStyle w:val="Contenidodelatabla"/>
              <w:jc w:val="right"/>
              <w:rPr>
                <w:rFonts w:ascii="Arial" w:hAnsi="Arial" w:cs="Arial"/>
                <w:sz w:val="22"/>
                <w:szCs w:val="22"/>
              </w:rPr>
            </w:pPr>
          </w:p>
        </w:tc>
      </w:tr>
      <w:tr w:rsidR="00E96D98" w:rsidRPr="00E31E31" w:rsidTr="00B002EB">
        <w:trPr>
          <w:jc w:val="center"/>
        </w:trPr>
        <w:tc>
          <w:tcPr>
            <w:tcW w:w="5517" w:type="dxa"/>
            <w:tcBorders>
              <w:left w:val="none" w:sz="1" w:space="0" w:color="000000"/>
              <w:bottom w:val="none" w:sz="1" w:space="0" w:color="000000"/>
            </w:tcBorders>
            <w:shd w:val="clear" w:color="auto" w:fill="auto"/>
          </w:tcPr>
          <w:p w:rsidR="00E96D98" w:rsidRPr="00E31E31" w:rsidRDefault="00E96D98" w:rsidP="00B002EB">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bottom w:val="none" w:sz="1" w:space="0" w:color="000000"/>
            </w:tcBorders>
          </w:tcPr>
          <w:p w:rsidR="00E96D98" w:rsidRPr="00E31E31" w:rsidRDefault="00E96D98" w:rsidP="00530DA8">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sidR="00530DA8">
              <w:rPr>
                <w:rFonts w:ascii="Arial" w:eastAsia="Times New Roman" w:hAnsi="Arial" w:cs="Arial"/>
                <w:sz w:val="22"/>
                <w:szCs w:val="22"/>
                <w:lang w:eastAsia="es-MX"/>
              </w:rPr>
              <w:t>0</w:t>
            </w:r>
          </w:p>
        </w:tc>
        <w:tc>
          <w:tcPr>
            <w:tcW w:w="2477" w:type="dxa"/>
            <w:tcBorders>
              <w:left w:val="none" w:sz="1" w:space="0" w:color="000000"/>
              <w:bottom w:val="none" w:sz="1" w:space="0" w:color="000000"/>
              <w:right w:val="none" w:sz="1" w:space="0" w:color="000000"/>
            </w:tcBorders>
            <w:shd w:val="clear" w:color="auto" w:fill="auto"/>
          </w:tcPr>
          <w:p w:rsidR="00E96D98" w:rsidRPr="00E31E31" w:rsidRDefault="00E96D98" w:rsidP="00530DA8">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sidR="00530DA8">
              <w:rPr>
                <w:rFonts w:ascii="Arial" w:eastAsia="Times New Roman" w:hAnsi="Arial" w:cs="Arial"/>
                <w:sz w:val="22"/>
                <w:szCs w:val="22"/>
                <w:lang w:eastAsia="es-MX"/>
              </w:rPr>
              <w:t>0</w:t>
            </w:r>
          </w:p>
        </w:tc>
      </w:tr>
      <w:tr w:rsidR="00E96D98" w:rsidRPr="00E31E31" w:rsidTr="00B002EB">
        <w:trPr>
          <w:jc w:val="center"/>
        </w:trPr>
        <w:tc>
          <w:tcPr>
            <w:tcW w:w="5517" w:type="dxa"/>
            <w:tcBorders>
              <w:left w:val="none" w:sz="1" w:space="0" w:color="000000"/>
              <w:bottom w:val="none" w:sz="1" w:space="0" w:color="000000"/>
            </w:tcBorders>
            <w:shd w:val="clear" w:color="auto" w:fill="auto"/>
          </w:tcPr>
          <w:p w:rsidR="00E96D98" w:rsidRPr="008C5485" w:rsidRDefault="00E96D98" w:rsidP="00B002EB">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E96D98" w:rsidRPr="006F44C8" w:rsidRDefault="00E96D98" w:rsidP="00E96D98">
            <w:pPr>
              <w:pStyle w:val="Contenidodelatabla"/>
              <w:jc w:val="right"/>
              <w:rPr>
                <w:rFonts w:ascii="Arial" w:hAnsi="Arial" w:cs="Arial"/>
                <w:b/>
                <w:sz w:val="22"/>
                <w:szCs w:val="22"/>
              </w:rPr>
            </w:pPr>
            <w:r w:rsidRPr="006F44C8">
              <w:rPr>
                <w:rFonts w:ascii="Arial" w:hAnsi="Arial" w:cs="Arial"/>
                <w:b/>
                <w:sz w:val="22"/>
                <w:szCs w:val="22"/>
              </w:rPr>
              <w:t xml:space="preserve">$ </w:t>
            </w:r>
            <w:r>
              <w:rPr>
                <w:rFonts w:ascii="Arial" w:hAnsi="Arial" w:cs="Arial"/>
                <w:b/>
                <w:sz w:val="22"/>
                <w:szCs w:val="22"/>
              </w:rPr>
              <w:t>38,946,118.88</w:t>
            </w:r>
            <w:r w:rsidRPr="006F44C8">
              <w:rPr>
                <w:rFonts w:ascii="Arial" w:hAnsi="Arial" w:cs="Arial"/>
                <w:b/>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96D98" w:rsidRPr="006F44C8" w:rsidRDefault="00E96D98" w:rsidP="008736D0">
            <w:pPr>
              <w:pStyle w:val="Contenidodelatabla"/>
              <w:jc w:val="right"/>
              <w:rPr>
                <w:rFonts w:ascii="Arial" w:hAnsi="Arial" w:cs="Arial"/>
                <w:b/>
                <w:sz w:val="22"/>
                <w:szCs w:val="22"/>
              </w:rPr>
            </w:pPr>
            <w:r w:rsidRPr="006F44C8">
              <w:rPr>
                <w:rFonts w:ascii="Arial" w:hAnsi="Arial" w:cs="Arial"/>
                <w:b/>
                <w:sz w:val="22"/>
                <w:szCs w:val="22"/>
              </w:rPr>
              <w:t xml:space="preserve">$ </w:t>
            </w:r>
            <w:r>
              <w:rPr>
                <w:rFonts w:ascii="Arial" w:hAnsi="Arial" w:cs="Arial"/>
                <w:b/>
                <w:sz w:val="22"/>
                <w:szCs w:val="22"/>
              </w:rPr>
              <w:t>99,565,091.25</w:t>
            </w:r>
            <w:r w:rsidRPr="006F44C8">
              <w:rPr>
                <w:rFonts w:ascii="Arial" w:hAnsi="Arial" w:cs="Arial"/>
                <w:b/>
                <w:sz w:val="22"/>
                <w:szCs w:val="22"/>
              </w:rPr>
              <w:t xml:space="preserve">  </w:t>
            </w:r>
          </w:p>
        </w:tc>
      </w:tr>
    </w:tbl>
    <w:p w:rsidR="00012DA1" w:rsidRDefault="00012DA1" w:rsidP="00012DA1">
      <w:pPr>
        <w:rPr>
          <w:rFonts w:ascii="Arial" w:hAnsi="Arial" w:cs="Arial"/>
          <w:b/>
          <w:bCs/>
        </w:rPr>
      </w:pPr>
    </w:p>
    <w:p w:rsidR="00573A07" w:rsidRDefault="00573A07" w:rsidP="00012DA1">
      <w:pPr>
        <w:rPr>
          <w:rFonts w:ascii="Arial" w:hAnsi="Arial" w:cs="Arial"/>
          <w:b/>
          <w:bCs/>
        </w:rPr>
      </w:pPr>
    </w:p>
    <w:p w:rsidR="009D1D76" w:rsidRDefault="009D1D76" w:rsidP="00830F71">
      <w:pPr>
        <w:jc w:val="center"/>
        <w:rPr>
          <w:rFonts w:ascii="Arial" w:hAnsi="Arial" w:cs="Arial"/>
          <w:b/>
        </w:rPr>
      </w:pPr>
    </w:p>
    <w:tbl>
      <w:tblPr>
        <w:tblW w:w="10284" w:type="dxa"/>
        <w:jc w:val="center"/>
        <w:tblInd w:w="-796" w:type="dxa"/>
        <w:tblCellMar>
          <w:left w:w="70" w:type="dxa"/>
          <w:right w:w="70" w:type="dxa"/>
        </w:tblCellMar>
        <w:tblLook w:val="04A0"/>
      </w:tblPr>
      <w:tblGrid>
        <w:gridCol w:w="8088"/>
        <w:gridCol w:w="202"/>
        <w:gridCol w:w="1994"/>
      </w:tblGrid>
      <w:tr w:rsidR="009002F2" w:rsidRPr="00E31E31" w:rsidTr="00FC2334">
        <w:trPr>
          <w:trHeight w:val="390"/>
          <w:jc w:val="center"/>
        </w:trPr>
        <w:tc>
          <w:tcPr>
            <w:tcW w:w="10284"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851C93"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9002F2" w:rsidRPr="00E31E31" w:rsidTr="00FC2334">
        <w:trPr>
          <w:trHeight w:val="330"/>
          <w:jc w:val="center"/>
        </w:trPr>
        <w:tc>
          <w:tcPr>
            <w:tcW w:w="10284"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CORRESPONDIENTE DEL 1 DE </w:t>
            </w:r>
            <w:r w:rsidR="00BA75B5">
              <w:rPr>
                <w:rFonts w:ascii="Arial" w:eastAsia="Times New Roman" w:hAnsi="Arial" w:cs="Arial"/>
                <w:b/>
                <w:bCs/>
                <w:color w:val="FFFFFF" w:themeColor="background1"/>
                <w:sz w:val="22"/>
                <w:szCs w:val="22"/>
                <w:lang w:eastAsia="es-MX"/>
              </w:rPr>
              <w:t>ENERO AL 3</w:t>
            </w:r>
            <w:r w:rsidR="008A30BD">
              <w:rPr>
                <w:rFonts w:ascii="Arial" w:eastAsia="Times New Roman" w:hAnsi="Arial" w:cs="Arial"/>
                <w:b/>
                <w:bCs/>
                <w:color w:val="FFFFFF" w:themeColor="background1"/>
                <w:sz w:val="22"/>
                <w:szCs w:val="22"/>
                <w:lang w:eastAsia="es-MX"/>
              </w:rPr>
              <w:t>0</w:t>
            </w:r>
            <w:r w:rsidR="00BA75B5">
              <w:rPr>
                <w:rFonts w:ascii="Arial" w:eastAsia="Times New Roman" w:hAnsi="Arial" w:cs="Arial"/>
                <w:b/>
                <w:bCs/>
                <w:color w:val="FFFFFF" w:themeColor="background1"/>
                <w:sz w:val="22"/>
                <w:szCs w:val="22"/>
                <w:lang w:eastAsia="es-MX"/>
              </w:rPr>
              <w:t xml:space="preserve"> DE </w:t>
            </w:r>
            <w:r w:rsidR="008A30BD">
              <w:rPr>
                <w:rFonts w:ascii="Arial" w:eastAsia="Times New Roman" w:hAnsi="Arial" w:cs="Arial"/>
                <w:b/>
                <w:bCs/>
                <w:color w:val="FFFFFF" w:themeColor="background1"/>
                <w:sz w:val="22"/>
                <w:szCs w:val="22"/>
                <w:lang w:eastAsia="es-MX"/>
              </w:rPr>
              <w:t>JUNIO</w:t>
            </w:r>
            <w:r w:rsidR="00BA75B5">
              <w:rPr>
                <w:rFonts w:ascii="Arial" w:eastAsia="Times New Roman" w:hAnsi="Arial" w:cs="Arial"/>
                <w:b/>
                <w:bCs/>
                <w:color w:val="FFFFFF" w:themeColor="background1"/>
                <w:sz w:val="22"/>
                <w:szCs w:val="22"/>
                <w:lang w:eastAsia="es-MX"/>
              </w:rPr>
              <w:t xml:space="preserve"> DE 2021</w:t>
            </w:r>
          </w:p>
          <w:p w:rsidR="003368EB" w:rsidRPr="00851C93" w:rsidRDefault="003368EB" w:rsidP="00AB7A8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9002F2" w:rsidRPr="00E31E31" w:rsidTr="00FC2334">
        <w:trPr>
          <w:trHeight w:val="435"/>
          <w:jc w:val="center"/>
        </w:trPr>
        <w:tc>
          <w:tcPr>
            <w:tcW w:w="808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6824AA" w:rsidRDefault="00CE2202"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009002F2" w:rsidRPr="006824AA">
              <w:rPr>
                <w:rFonts w:ascii="Arial" w:eastAsia="Times New Roman" w:hAnsi="Arial" w:cs="Arial"/>
                <w:b/>
                <w:bCs/>
                <w:sz w:val="22"/>
                <w:szCs w:val="22"/>
                <w:lang w:eastAsia="es-MX"/>
              </w:rPr>
              <w:t>Ingresos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9002F2" w:rsidRPr="006824AA" w:rsidRDefault="009002F2" w:rsidP="00AB7A83">
            <w:pPr>
              <w:rPr>
                <w:rFonts w:ascii="Arial" w:eastAsia="Times New Roman" w:hAnsi="Arial" w:cs="Arial"/>
                <w:b/>
                <w:bCs/>
                <w:sz w:val="22"/>
                <w:szCs w:val="22"/>
                <w:lang w:eastAsia="es-MX"/>
              </w:rPr>
            </w:pPr>
          </w:p>
        </w:tc>
        <w:tc>
          <w:tcPr>
            <w:tcW w:w="199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6824AA" w:rsidRDefault="009002F2" w:rsidP="00FC2334">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 </w:t>
            </w:r>
            <w:r w:rsidR="00FC2334">
              <w:rPr>
                <w:rFonts w:ascii="Arial" w:eastAsia="Times New Roman" w:hAnsi="Arial" w:cs="Arial"/>
                <w:b/>
                <w:bCs/>
                <w:sz w:val="22"/>
                <w:szCs w:val="22"/>
                <w:lang w:eastAsia="es-MX"/>
              </w:rPr>
              <w:t>568,300,862.17</w:t>
            </w:r>
          </w:p>
        </w:tc>
      </w:tr>
      <w:tr w:rsidR="009002F2" w:rsidRPr="00E31E31" w:rsidTr="00FC2334">
        <w:trPr>
          <w:trHeight w:val="180"/>
          <w:jc w:val="center"/>
        </w:trPr>
        <w:tc>
          <w:tcPr>
            <w:tcW w:w="8088"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nil"/>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1994"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FC2334">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DF3879"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009002F2" w:rsidRPr="006824AA">
              <w:rPr>
                <w:rFonts w:ascii="Arial" w:eastAsia="Times New Roman" w:hAnsi="Arial" w:cs="Arial"/>
                <w:b/>
                <w:bCs/>
                <w:sz w:val="22"/>
                <w:szCs w:val="22"/>
                <w:lang w:eastAsia="es-MX"/>
              </w:rPr>
              <w:t>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FC2334" w:rsidP="00FC2334">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 3</w:t>
            </w:r>
            <w:r w:rsidR="009002F2">
              <w:rPr>
                <w:rFonts w:ascii="Arial" w:eastAsia="Times New Roman" w:hAnsi="Arial" w:cs="Arial"/>
                <w:b/>
                <w:bCs/>
                <w:sz w:val="22"/>
                <w:szCs w:val="22"/>
                <w:lang w:eastAsia="es-MX"/>
              </w:rPr>
              <w:t>.5</w:t>
            </w:r>
            <w:r>
              <w:rPr>
                <w:rFonts w:ascii="Arial" w:eastAsia="Times New Roman" w:hAnsi="Arial" w:cs="Arial"/>
                <w:b/>
                <w:bCs/>
                <w:sz w:val="22"/>
                <w:szCs w:val="22"/>
                <w:lang w:eastAsia="es-MX"/>
              </w:rPr>
              <w:t>1</w:t>
            </w: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CE2202">
            <w:pPr>
              <w:rPr>
                <w:rFonts w:ascii="Arial" w:eastAsia="Times New Roman" w:hAnsi="Arial" w:cs="Arial"/>
                <w:sz w:val="22"/>
                <w:szCs w:val="22"/>
                <w:lang w:eastAsia="es-MX"/>
              </w:rPr>
            </w:pPr>
            <w:r>
              <w:rPr>
                <w:rFonts w:ascii="Arial" w:eastAsia="Times New Roman" w:hAnsi="Arial" w:cs="Arial"/>
                <w:sz w:val="22"/>
                <w:szCs w:val="22"/>
                <w:lang w:eastAsia="es-MX"/>
              </w:rPr>
              <w:t xml:space="preserve">    In</w:t>
            </w:r>
            <w:r w:rsidR="00CE2202">
              <w:rPr>
                <w:rFonts w:ascii="Arial" w:eastAsia="Times New Roman" w:hAnsi="Arial" w:cs="Arial"/>
                <w:sz w:val="22"/>
                <w:szCs w:val="22"/>
                <w:lang w:eastAsia="es-MX"/>
              </w:rPr>
              <w:t>gresos Financieros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CE2202"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tcPr>
          <w:p w:rsidR="00CE2202"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CE2202" w:rsidRPr="006824AA" w:rsidRDefault="00CE220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CE2202" w:rsidRPr="006824AA" w:rsidRDefault="00CE220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sidR="0030604C">
              <w:rPr>
                <w:rFonts w:ascii="Arial" w:eastAsia="Times New Roman" w:hAnsi="Arial" w:cs="Arial"/>
                <w:sz w:val="22"/>
                <w:szCs w:val="22"/>
                <w:lang w:eastAsia="es-MX"/>
              </w:rPr>
              <w:t xml:space="preserve"> o Deterioro u</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30604C"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w:t>
            </w:r>
            <w:r w:rsidR="009002F2" w:rsidRPr="006824AA">
              <w:rPr>
                <w:rFonts w:ascii="Arial" w:eastAsia="Times New Roman" w:hAnsi="Arial" w:cs="Arial"/>
                <w:sz w:val="22"/>
                <w:szCs w:val="22"/>
                <w:lang w:eastAsia="es-MX"/>
              </w:rPr>
              <w:t>bsolescencia</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FC2334" w:rsidP="00BD3D79">
            <w:pPr>
              <w:jc w:val="right"/>
              <w:rPr>
                <w:rFonts w:ascii="Arial" w:eastAsia="Times New Roman" w:hAnsi="Arial" w:cs="Arial"/>
                <w:sz w:val="22"/>
                <w:szCs w:val="22"/>
                <w:lang w:eastAsia="es-MX"/>
              </w:rPr>
            </w:pPr>
            <w:r>
              <w:rPr>
                <w:rFonts w:ascii="Arial" w:eastAsia="Times New Roman" w:hAnsi="Arial" w:cs="Arial"/>
                <w:sz w:val="22"/>
                <w:szCs w:val="22"/>
                <w:lang w:eastAsia="es-MX"/>
              </w:rPr>
              <w:t>3.51</w:t>
            </w: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Contables no P</w:t>
            </w:r>
            <w:r w:rsidR="009002F2" w:rsidRPr="006824AA">
              <w:rPr>
                <w:rFonts w:ascii="Arial" w:eastAsia="Times New Roman" w:hAnsi="Arial" w:cs="Arial"/>
                <w:sz w:val="22"/>
                <w:szCs w:val="22"/>
                <w:lang w:eastAsia="es-MX"/>
              </w:rPr>
              <w:t>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FC2334">
        <w:trPr>
          <w:trHeight w:val="180"/>
          <w:jc w:val="center"/>
        </w:trPr>
        <w:tc>
          <w:tcPr>
            <w:tcW w:w="8088" w:type="dxa"/>
            <w:tcBorders>
              <w:top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bottom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bottom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sidR="00CE2202">
              <w:rPr>
                <w:rFonts w:ascii="Arial" w:eastAsia="Times New Roman" w:hAnsi="Arial" w:cs="Arial"/>
                <w:b/>
                <w:bCs/>
                <w:sz w:val="22"/>
                <w:szCs w:val="22"/>
                <w:lang w:eastAsia="es-MX"/>
              </w:rPr>
              <w:t xml:space="preserve"> </w:t>
            </w:r>
            <w:r w:rsidR="00DF3879">
              <w:rPr>
                <w:rFonts w:ascii="Arial" w:eastAsia="Times New Roman" w:hAnsi="Arial" w:cs="Arial"/>
                <w:b/>
                <w:bCs/>
                <w:sz w:val="22"/>
                <w:szCs w:val="22"/>
                <w:lang w:eastAsia="es-MX"/>
              </w:rPr>
              <w:t>Ingresos Presupuestarios N</w:t>
            </w:r>
            <w:r w:rsidRPr="006824AA">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9002F2" w:rsidP="00BD3D79">
            <w:pPr>
              <w:jc w:val="right"/>
              <w:rPr>
                <w:rFonts w:ascii="Arial" w:eastAsia="Times New Roman" w:hAnsi="Arial" w:cs="Arial"/>
                <w:b/>
                <w:bCs/>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E03664" w:rsidRPr="006824AA" w:rsidRDefault="009002F2" w:rsidP="00E03664">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w:t>
            </w:r>
            <w:r w:rsidR="00E03664">
              <w:rPr>
                <w:rFonts w:ascii="Arial" w:eastAsia="Times New Roman" w:hAnsi="Arial" w:cs="Arial"/>
                <w:sz w:val="22"/>
                <w:szCs w:val="22"/>
                <w:lang w:eastAsia="es-MX"/>
              </w:rPr>
              <w:t>Patrimoniales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sidR="00CE2202">
              <w:rPr>
                <w:rFonts w:ascii="Arial" w:eastAsia="Times New Roman" w:hAnsi="Arial" w:cs="Arial"/>
                <w:sz w:val="22"/>
                <w:szCs w:val="22"/>
                <w:lang w:eastAsia="es-MX"/>
              </w:rPr>
              <w:t>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Presupuestarios no C</w:t>
            </w:r>
            <w:r w:rsidR="009002F2" w:rsidRPr="006824AA">
              <w:rPr>
                <w:rFonts w:ascii="Arial" w:eastAsia="Times New Roman" w:hAnsi="Arial" w:cs="Arial"/>
                <w:sz w:val="22"/>
                <w:szCs w:val="22"/>
                <w:lang w:eastAsia="es-MX"/>
              </w:rPr>
              <w:t xml:space="preserve">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FC2334">
        <w:trPr>
          <w:trHeight w:val="180"/>
          <w:jc w:val="center"/>
        </w:trPr>
        <w:tc>
          <w:tcPr>
            <w:tcW w:w="8088" w:type="dxa"/>
            <w:tcBorders>
              <w:top w:val="single" w:sz="8" w:space="0" w:color="auto"/>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1994" w:type="dxa"/>
            <w:tcBorders>
              <w:top w:val="single" w:sz="8" w:space="0" w:color="auto"/>
              <w:left w:val="nil"/>
              <w:bottom w:val="nil"/>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FC2334">
        <w:trPr>
          <w:trHeight w:val="435"/>
          <w:jc w:val="center"/>
        </w:trPr>
        <w:tc>
          <w:tcPr>
            <w:tcW w:w="8088" w:type="dxa"/>
            <w:tcBorders>
              <w:top w:val="single" w:sz="8" w:space="0" w:color="auto"/>
              <w:left w:val="single" w:sz="8" w:space="0" w:color="auto"/>
              <w:bottom w:val="single" w:sz="8" w:space="0" w:color="auto"/>
            </w:tcBorders>
            <w:shd w:val="clear" w:color="auto" w:fill="8A8D92"/>
            <w:noWrap/>
            <w:vAlign w:val="center"/>
            <w:hideMark/>
          </w:tcPr>
          <w:p w:rsidR="009002F2" w:rsidRPr="00BD3D79" w:rsidRDefault="00CE220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w:t>
            </w:r>
            <w:r w:rsidR="009002F2" w:rsidRPr="00BD3D79">
              <w:rPr>
                <w:rFonts w:ascii="Arial" w:eastAsia="Times New Roman" w:hAnsi="Arial" w:cs="Arial"/>
                <w:b/>
                <w:bCs/>
                <w:color w:val="FFFFFF" w:themeColor="background1"/>
                <w:sz w:val="22"/>
                <w:szCs w:val="22"/>
                <w:lang w:eastAsia="es-MX"/>
              </w:rPr>
              <w:t xml:space="preserve"> Ingresos Contables</w:t>
            </w:r>
          </w:p>
        </w:tc>
        <w:tc>
          <w:tcPr>
            <w:tcW w:w="202" w:type="dxa"/>
            <w:tcBorders>
              <w:top w:val="single" w:sz="8" w:space="0" w:color="auto"/>
              <w:bottom w:val="single" w:sz="8" w:space="0" w:color="auto"/>
              <w:right w:val="nil"/>
            </w:tcBorders>
            <w:shd w:val="clear" w:color="auto" w:fill="8A8D92"/>
            <w:noWrap/>
            <w:vAlign w:val="center"/>
            <w:hideMark/>
          </w:tcPr>
          <w:p w:rsidR="009002F2" w:rsidRPr="00BD3D79" w:rsidRDefault="009002F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1994"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BD3D79" w:rsidRDefault="009002F2" w:rsidP="00FC2334">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FC2334">
              <w:rPr>
                <w:rFonts w:ascii="Arial" w:eastAsia="Times New Roman" w:hAnsi="Arial" w:cs="Arial"/>
                <w:b/>
                <w:bCs/>
                <w:color w:val="FFFFFF" w:themeColor="background1"/>
                <w:sz w:val="22"/>
                <w:szCs w:val="22"/>
                <w:lang w:eastAsia="es-MX"/>
              </w:rPr>
              <w:t>568,300,865.68</w:t>
            </w:r>
          </w:p>
        </w:tc>
      </w:tr>
    </w:tbl>
    <w:p w:rsidR="009002F2" w:rsidRDefault="009002F2" w:rsidP="009002F2">
      <w:pPr>
        <w:pStyle w:val="Subttulo"/>
      </w:pPr>
    </w:p>
    <w:p w:rsidR="009002F2" w:rsidRDefault="009002F2" w:rsidP="009002F2">
      <w:pPr>
        <w:pStyle w:val="Subttulo"/>
      </w:pPr>
    </w:p>
    <w:p w:rsidR="00530DA8" w:rsidRDefault="00530DA8" w:rsidP="007143B1">
      <w:pPr>
        <w:pStyle w:val="Textoindependiente"/>
        <w:rPr>
          <w:lang w:val="es-ES"/>
        </w:rPr>
      </w:pPr>
    </w:p>
    <w:p w:rsidR="00573A07" w:rsidRDefault="00573A07" w:rsidP="007143B1">
      <w:pPr>
        <w:pStyle w:val="Textoindependiente"/>
        <w:rPr>
          <w:lang w:val="es-ES"/>
        </w:rPr>
      </w:pPr>
    </w:p>
    <w:p w:rsidR="009002F2" w:rsidRDefault="009002F2" w:rsidP="009002F2"/>
    <w:p w:rsidR="008743AD" w:rsidRDefault="008743AD" w:rsidP="009002F2"/>
    <w:tbl>
      <w:tblPr>
        <w:tblW w:w="10298" w:type="dxa"/>
        <w:jc w:val="center"/>
        <w:tblInd w:w="45" w:type="dxa"/>
        <w:tblCellMar>
          <w:left w:w="70" w:type="dxa"/>
          <w:right w:w="70" w:type="dxa"/>
        </w:tblCellMar>
        <w:tblLook w:val="04A0"/>
      </w:tblPr>
      <w:tblGrid>
        <w:gridCol w:w="8168"/>
        <w:gridCol w:w="202"/>
        <w:gridCol w:w="1928"/>
      </w:tblGrid>
      <w:tr w:rsidR="009002F2" w:rsidRPr="00EF79FD" w:rsidTr="00FC2334">
        <w:trPr>
          <w:trHeight w:val="390"/>
          <w:jc w:val="center"/>
        </w:trPr>
        <w:tc>
          <w:tcPr>
            <w:tcW w:w="10298"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9002F2" w:rsidRPr="00EF79FD" w:rsidTr="00FC2334">
        <w:trPr>
          <w:trHeight w:val="300"/>
          <w:jc w:val="center"/>
        </w:trPr>
        <w:tc>
          <w:tcPr>
            <w:tcW w:w="10298"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 xml:space="preserve">CORRESPONDIENTE DEL 1 DE ENERO AL </w:t>
            </w:r>
            <w:r w:rsidR="008A30BD">
              <w:rPr>
                <w:rFonts w:ascii="Arial" w:eastAsia="Times New Roman" w:hAnsi="Arial" w:cs="Arial"/>
                <w:b/>
                <w:bCs/>
                <w:color w:val="FFFFFF" w:themeColor="background1"/>
                <w:sz w:val="21"/>
                <w:szCs w:val="21"/>
                <w:lang w:eastAsia="es-MX"/>
              </w:rPr>
              <w:t>30 DE JUNIO</w:t>
            </w:r>
            <w:r w:rsidR="005D44E9">
              <w:rPr>
                <w:rFonts w:ascii="Arial" w:eastAsia="Times New Roman" w:hAnsi="Arial" w:cs="Arial"/>
                <w:b/>
                <w:bCs/>
                <w:color w:val="FFFFFF" w:themeColor="background1"/>
                <w:sz w:val="21"/>
                <w:szCs w:val="21"/>
                <w:lang w:eastAsia="es-MX"/>
              </w:rPr>
              <w:t xml:space="preserve"> D</w:t>
            </w:r>
            <w:r w:rsidR="00BA75B5">
              <w:rPr>
                <w:rFonts w:ascii="Arial" w:eastAsia="Times New Roman" w:hAnsi="Arial" w:cs="Arial"/>
                <w:b/>
                <w:bCs/>
                <w:color w:val="FFFFFF" w:themeColor="background1"/>
                <w:sz w:val="21"/>
                <w:szCs w:val="21"/>
                <w:lang w:eastAsia="es-MX"/>
              </w:rPr>
              <w:t>E 2021</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FC2334">
        <w:trPr>
          <w:trHeight w:val="435"/>
          <w:jc w:val="center"/>
        </w:trPr>
        <w:tc>
          <w:tcPr>
            <w:tcW w:w="816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sidR="003368EB">
              <w:rPr>
                <w:rFonts w:ascii="Arial" w:eastAsia="Times New Roman" w:hAnsi="Arial" w:cs="Arial"/>
                <w:b/>
                <w:bCs/>
                <w:sz w:val="22"/>
                <w:szCs w:val="22"/>
                <w:lang w:eastAsia="es-MX"/>
              </w:rPr>
              <w:t>de Egresos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192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EF79FD" w:rsidRDefault="009002F2" w:rsidP="00FC2334">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FC2334">
              <w:rPr>
                <w:rFonts w:ascii="Arial" w:eastAsia="Times New Roman" w:hAnsi="Arial" w:cs="Arial"/>
                <w:b/>
                <w:bCs/>
                <w:sz w:val="22"/>
                <w:szCs w:val="22"/>
                <w:lang w:eastAsia="es-MX"/>
              </w:rPr>
              <w:t>529,079,983.29</w:t>
            </w:r>
          </w:p>
        </w:tc>
      </w:tr>
      <w:tr w:rsidR="009002F2" w:rsidRPr="007143B1" w:rsidTr="00FC2334">
        <w:trPr>
          <w:trHeight w:val="114"/>
          <w:jc w:val="center"/>
        </w:trPr>
        <w:tc>
          <w:tcPr>
            <w:tcW w:w="8168"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1928" w:type="dxa"/>
            <w:tcBorders>
              <w:top w:val="nil"/>
              <w:left w:val="nil"/>
              <w:bottom w:val="single" w:sz="8" w:space="0" w:color="auto"/>
              <w:right w:val="nil"/>
            </w:tcBorders>
            <w:shd w:val="clear" w:color="000000" w:fill="FFFFFF"/>
            <w:noWrap/>
            <w:vAlign w:val="bottom"/>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FC2334">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sidR="003368EB">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6E5267" w:rsidP="00AB7A83">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1,072,426.65</w:t>
            </w:r>
          </w:p>
        </w:tc>
      </w:tr>
      <w:tr w:rsidR="007F07D5" w:rsidRPr="000041A9"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0041A9">
            <w:pPr>
              <w:jc w:val="right"/>
              <w:rPr>
                <w:rFonts w:ascii="Arial" w:hAnsi="Arial" w:cs="Arial"/>
                <w:sz w:val="22"/>
                <w:szCs w:val="22"/>
              </w:rPr>
            </w:pPr>
            <w:r>
              <w:rPr>
                <w:rFonts w:ascii="Arial" w:hAnsi="Arial" w:cs="Arial"/>
                <w:sz w:val="22"/>
                <w:szCs w:val="22"/>
              </w:rPr>
              <w:t>1,072,426.65</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FC2334">
        <w:trPr>
          <w:trHeight w:val="180"/>
          <w:jc w:val="center"/>
        </w:trPr>
        <w:tc>
          <w:tcPr>
            <w:tcW w:w="8168" w:type="dxa"/>
            <w:tcBorders>
              <w:top w:val="single" w:sz="8" w:space="0" w:color="auto"/>
              <w:bottom w:val="single" w:sz="8" w:space="0" w:color="auto"/>
            </w:tcBorders>
            <w:shd w:val="clear" w:color="000000" w:fill="FFFFFF"/>
            <w:noWrap/>
            <w:vAlign w:val="center"/>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single" w:sz="8" w:space="0" w:color="auto"/>
              <w:bottom w:val="single" w:sz="8" w:space="0" w:color="auto"/>
            </w:tcBorders>
            <w:shd w:val="clear" w:color="000000" w:fill="FFFFFF"/>
            <w:noWrap/>
            <w:vAlign w:val="center"/>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1928" w:type="dxa"/>
            <w:tcBorders>
              <w:top w:val="single" w:sz="8" w:space="0" w:color="auto"/>
              <w:bottom w:val="single" w:sz="8" w:space="0" w:color="auto"/>
            </w:tcBorders>
            <w:shd w:val="clear" w:color="000000" w:fill="FFFFFF"/>
            <w:noWrap/>
            <w:vAlign w:val="bottom"/>
            <w:hideMark/>
          </w:tcPr>
          <w:p w:rsidR="009002F2" w:rsidRPr="007143B1" w:rsidRDefault="009002F2" w:rsidP="000041A9">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FC2334">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sidR="00FE4AA2">
              <w:rPr>
                <w:rFonts w:ascii="Arial" w:eastAsia="Times New Roman" w:hAnsi="Arial" w:cs="Arial"/>
                <w:b/>
                <w:bCs/>
                <w:sz w:val="22"/>
                <w:szCs w:val="22"/>
                <w:lang w:eastAsia="es-MX"/>
              </w:rPr>
              <w:t xml:space="preserve">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9002F2" w:rsidP="006E5267">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6E5267">
              <w:rPr>
                <w:rFonts w:ascii="Arial" w:eastAsia="Times New Roman" w:hAnsi="Arial" w:cs="Arial"/>
                <w:b/>
                <w:bCs/>
                <w:sz w:val="22"/>
                <w:szCs w:val="22"/>
                <w:lang w:eastAsia="es-MX"/>
              </w:rPr>
              <w:t>1,347,190.16</w:t>
            </w:r>
          </w:p>
        </w:tc>
      </w:tr>
      <w:tr w:rsidR="00FE4AA2" w:rsidRPr="00EF79FD" w:rsidTr="00FC2334">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0041A9">
            <w:pPr>
              <w:jc w:val="right"/>
              <w:rPr>
                <w:rFonts w:ascii="Arial" w:hAnsi="Arial" w:cs="Arial"/>
                <w:sz w:val="22"/>
                <w:szCs w:val="22"/>
              </w:rPr>
            </w:pPr>
            <w:r>
              <w:rPr>
                <w:rFonts w:ascii="Arial" w:hAnsi="Arial" w:cs="Arial"/>
                <w:sz w:val="22"/>
                <w:szCs w:val="22"/>
              </w:rPr>
              <w:t>1,347,189.78</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30"/>
          <w:jc w:val="center"/>
        </w:trPr>
        <w:tc>
          <w:tcPr>
            <w:tcW w:w="8168" w:type="dxa"/>
            <w:tcBorders>
              <w:top w:val="single" w:sz="8" w:space="0" w:color="auto"/>
              <w:left w:val="single" w:sz="8"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top w:val="single" w:sz="8" w:space="0" w:color="auto"/>
              <w:left w:val="nil"/>
              <w:right w:val="single" w:sz="8"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1928" w:type="dxa"/>
            <w:tcBorders>
              <w:top w:val="single" w:sz="8" w:space="0" w:color="auto"/>
              <w:left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0041A9">
            <w:pPr>
              <w:jc w:val="right"/>
              <w:rPr>
                <w:rFonts w:ascii="Arial" w:hAnsi="Arial" w:cs="Arial"/>
                <w:sz w:val="22"/>
                <w:szCs w:val="22"/>
              </w:rPr>
            </w:pPr>
            <w:r>
              <w:rPr>
                <w:rFonts w:ascii="Arial" w:hAnsi="Arial" w:cs="Arial"/>
                <w:sz w:val="22"/>
                <w:szCs w:val="22"/>
              </w:rPr>
              <w:t>0.38</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FC2334">
        <w:trPr>
          <w:trHeight w:val="54"/>
          <w:jc w:val="center"/>
        </w:trPr>
        <w:tc>
          <w:tcPr>
            <w:tcW w:w="816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p>
        </w:tc>
        <w:tc>
          <w:tcPr>
            <w:tcW w:w="202"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192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5820F5" w:rsidRPr="005820F5" w:rsidTr="00FC2334">
        <w:trPr>
          <w:trHeight w:val="435"/>
          <w:jc w:val="center"/>
        </w:trPr>
        <w:tc>
          <w:tcPr>
            <w:tcW w:w="8168" w:type="dxa"/>
            <w:tcBorders>
              <w:top w:val="single" w:sz="8" w:space="0" w:color="auto"/>
              <w:left w:val="single" w:sz="8" w:space="0" w:color="auto"/>
              <w:bottom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8"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6E5267">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6E5267">
              <w:rPr>
                <w:rFonts w:ascii="Arial" w:eastAsia="Times New Roman" w:hAnsi="Arial" w:cs="Arial"/>
                <w:b/>
                <w:bCs/>
                <w:color w:val="FFFFFF" w:themeColor="background1"/>
                <w:sz w:val="22"/>
                <w:szCs w:val="22"/>
                <w:lang w:eastAsia="es-MX"/>
              </w:rPr>
              <w:t>529,354,746.80</w:t>
            </w:r>
          </w:p>
        </w:tc>
      </w:tr>
    </w:tbl>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E34765">
        <w:rPr>
          <w:rFonts w:ascii="Arial" w:hAnsi="Arial" w:cs="Arial"/>
          <w:sz w:val="22"/>
          <w:szCs w:val="22"/>
        </w:rPr>
        <w:t>la Secretaría de Hacienda</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Default="00AD48BB" w:rsidP="004E32BA">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Pr>
          <w:rFonts w:ascii="Arial" w:eastAsia="Times New Roman" w:hAnsi="Arial" w:cs="Arial"/>
          <w:sz w:val="22"/>
          <w:szCs w:val="22"/>
          <w:lang w:bidi="ar-SA"/>
        </w:rPr>
        <w:t>, las cuentas que se manejan para efectos de estas Notas</w:t>
      </w:r>
      <w:r w:rsidR="007C3703">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Pr>
          <w:rFonts w:ascii="Arial" w:hAnsi="Arial" w:cs="Arial"/>
          <w:sz w:val="22"/>
          <w:szCs w:val="22"/>
        </w:rPr>
        <w:t xml:space="preserve">: Refleja las emisión de obligaciones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tblPr>
      <w:tblGrid>
        <w:gridCol w:w="7904"/>
        <w:gridCol w:w="2459"/>
      </w:tblGrid>
      <w:tr w:rsidR="00E31E31" w:rsidRPr="00E31E31" w:rsidTr="00DF3879">
        <w:trPr>
          <w:jc w:val="center"/>
        </w:trPr>
        <w:tc>
          <w:tcPr>
            <w:tcW w:w="7904" w:type="dxa"/>
            <w:shd w:val="clear" w:color="auto" w:fill="8A8D92"/>
          </w:tcPr>
          <w:p w:rsidR="00393F93" w:rsidRPr="00E31E31" w:rsidRDefault="0028704E">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393F93" w:rsidRPr="00E31E31" w:rsidRDefault="00BA75B5" w:rsidP="007D7FA1">
            <w:pPr>
              <w:pStyle w:val="Contenidodelatabla"/>
              <w:jc w:val="center"/>
              <w:rPr>
                <w:rFonts w:ascii="Arial" w:hAnsi="Arial" w:cs="Arial"/>
              </w:rPr>
            </w:pPr>
            <w:r>
              <w:rPr>
                <w:rFonts w:ascii="Arial" w:hAnsi="Arial" w:cs="Arial"/>
                <w:b/>
                <w:bCs/>
                <w:color w:val="FFFFFF" w:themeColor="background1"/>
              </w:rPr>
              <w:t>2021</w:t>
            </w:r>
          </w:p>
        </w:tc>
      </w:tr>
      <w:tr w:rsidR="00E31E31" w:rsidRPr="00E31E31" w:rsidTr="00DF3879">
        <w:trPr>
          <w:jc w:val="center"/>
        </w:trPr>
        <w:tc>
          <w:tcPr>
            <w:tcW w:w="7904" w:type="dxa"/>
            <w:shd w:val="clear" w:color="auto" w:fill="auto"/>
          </w:tcPr>
          <w:p w:rsidR="00393F93" w:rsidRDefault="00F35703">
            <w:pPr>
              <w:pStyle w:val="Contenidodelatabla"/>
              <w:rPr>
                <w:rFonts w:ascii="Arial" w:hAnsi="Arial" w:cs="Arial"/>
                <w:b/>
                <w:bCs/>
                <w:sz w:val="22"/>
                <w:szCs w:val="22"/>
              </w:rPr>
            </w:pPr>
            <w:r>
              <w:rPr>
                <w:rFonts w:ascii="Arial" w:hAnsi="Arial" w:cs="Arial"/>
                <w:b/>
                <w:bCs/>
                <w:sz w:val="22"/>
                <w:szCs w:val="22"/>
              </w:rPr>
              <w:t xml:space="preserve">Cuentas de Orden Contables </w:t>
            </w:r>
          </w:p>
          <w:p w:rsidR="00393F93" w:rsidRPr="00E31E31" w:rsidRDefault="00393F93">
            <w:pPr>
              <w:pStyle w:val="Contenidodelatabla"/>
              <w:rPr>
                <w:rFonts w:ascii="Arial" w:hAnsi="Arial" w:cs="Arial"/>
                <w:b/>
                <w:bCs/>
                <w:sz w:val="22"/>
                <w:szCs w:val="22"/>
              </w:rPr>
            </w:pPr>
          </w:p>
          <w:p w:rsidR="00393F93" w:rsidRPr="00E31E31" w:rsidRDefault="00393F93">
            <w:pPr>
              <w:pStyle w:val="Contenidodelatabla"/>
              <w:rPr>
                <w:rFonts w:ascii="Arial" w:hAnsi="Arial" w:cs="Arial"/>
                <w:sz w:val="22"/>
                <w:szCs w:val="22"/>
              </w:rPr>
            </w:pPr>
            <w:r w:rsidRPr="00E31E31">
              <w:rPr>
                <w:rFonts w:ascii="Arial" w:hAnsi="Arial" w:cs="Arial"/>
                <w:b/>
                <w:bCs/>
                <w:sz w:val="22"/>
                <w:szCs w:val="22"/>
              </w:rPr>
              <w:t>Contables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Valores </w:t>
            </w:r>
          </w:p>
          <w:p w:rsidR="00393F93" w:rsidRPr="00E31E31" w:rsidRDefault="00393F93">
            <w:pPr>
              <w:pStyle w:val="Contenidodelatabla"/>
              <w:rPr>
                <w:rFonts w:ascii="Arial" w:hAnsi="Arial" w:cs="Arial"/>
                <w:sz w:val="22"/>
                <w:szCs w:val="22"/>
              </w:rPr>
            </w:pPr>
            <w:r w:rsidRPr="00E31E31">
              <w:rPr>
                <w:rFonts w:ascii="Arial" w:hAnsi="Arial" w:cs="Arial"/>
                <w:sz w:val="22"/>
                <w:szCs w:val="22"/>
              </w:rPr>
              <w:t>Emisión de Obligaciones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Avales y </w:t>
            </w:r>
            <w:r w:rsidR="008A6D8C" w:rsidRPr="00E31E31">
              <w:rPr>
                <w:rFonts w:ascii="Arial" w:hAnsi="Arial" w:cs="Arial"/>
                <w:sz w:val="22"/>
                <w:szCs w:val="22"/>
              </w:rPr>
              <w:t>Garantías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Juicios</w:t>
            </w:r>
          </w:p>
          <w:p w:rsidR="00393F93" w:rsidRPr="00E31E31" w:rsidRDefault="00A62586">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Bienes </w:t>
            </w:r>
            <w:r w:rsidR="00091CEF">
              <w:rPr>
                <w:rFonts w:ascii="Arial" w:hAnsi="Arial" w:cs="Arial"/>
                <w:sz w:val="22"/>
                <w:szCs w:val="22"/>
              </w:rPr>
              <w:t xml:space="preserve">en </w:t>
            </w:r>
            <w:r w:rsidRPr="00E31E31">
              <w:rPr>
                <w:rFonts w:ascii="Arial" w:hAnsi="Arial" w:cs="Arial"/>
                <w:sz w:val="22"/>
                <w:szCs w:val="22"/>
              </w:rPr>
              <w:t>Concesionados o en Comodato</w:t>
            </w:r>
          </w:p>
          <w:p w:rsidR="00393F93" w:rsidRPr="00E31E31" w:rsidRDefault="00393F93">
            <w:pPr>
              <w:pStyle w:val="Contenidodelatabla"/>
              <w:rPr>
                <w:rFonts w:ascii="Arial" w:hAnsi="Arial" w:cs="Arial"/>
                <w:b/>
                <w:bCs/>
                <w:sz w:val="20"/>
                <w:szCs w:val="20"/>
              </w:rPr>
            </w:pPr>
          </w:p>
        </w:tc>
        <w:tc>
          <w:tcPr>
            <w:tcW w:w="2459" w:type="dxa"/>
            <w:shd w:val="clear" w:color="auto" w:fill="auto"/>
          </w:tcPr>
          <w:p w:rsidR="00393F93" w:rsidRPr="00E31E31" w:rsidRDefault="00035A80">
            <w:pPr>
              <w:pStyle w:val="Contenidodelatabla"/>
              <w:jc w:val="right"/>
              <w:rPr>
                <w:rFonts w:ascii="Arial" w:hAnsi="Arial" w:cs="Arial"/>
                <w:b/>
                <w:bCs/>
                <w:sz w:val="20"/>
                <w:szCs w:val="20"/>
              </w:rPr>
            </w:pPr>
            <w:r>
              <w:rPr>
                <w:rFonts w:ascii="Arial" w:hAnsi="Arial" w:cs="Arial"/>
                <w:b/>
                <w:bCs/>
                <w:sz w:val="22"/>
                <w:szCs w:val="22"/>
                <w:u w:val="single"/>
              </w:rPr>
              <w:t xml:space="preserve">$ </w:t>
            </w:r>
            <w:r w:rsidR="00B62C68">
              <w:rPr>
                <w:rFonts w:ascii="Arial" w:hAnsi="Arial" w:cs="Arial"/>
                <w:b/>
                <w:bCs/>
                <w:sz w:val="22"/>
                <w:szCs w:val="22"/>
                <w:u w:val="single"/>
              </w:rPr>
              <w:t>2,857,855.36</w:t>
            </w:r>
          </w:p>
          <w:p w:rsidR="00393F93" w:rsidRPr="00E31E31" w:rsidRDefault="00393F93">
            <w:pPr>
              <w:pStyle w:val="Contenidodelatabla"/>
              <w:jc w:val="right"/>
              <w:rPr>
                <w:rFonts w:ascii="Arial" w:hAnsi="Arial" w:cs="Arial"/>
                <w:b/>
                <w:bCs/>
                <w:sz w:val="20"/>
                <w:szCs w:val="20"/>
              </w:rPr>
            </w:pPr>
          </w:p>
          <w:p w:rsidR="00393F93" w:rsidRPr="00017557" w:rsidRDefault="00B62C68">
            <w:pPr>
              <w:pStyle w:val="Contenidodelatabla"/>
              <w:jc w:val="right"/>
              <w:rPr>
                <w:rFonts w:ascii="Arial" w:hAnsi="Arial" w:cs="Arial"/>
                <w:b/>
                <w:bCs/>
                <w:sz w:val="22"/>
                <w:szCs w:val="22"/>
              </w:rPr>
            </w:pPr>
            <w:r>
              <w:rPr>
                <w:rFonts w:ascii="Arial" w:hAnsi="Arial" w:cs="Arial"/>
                <w:b/>
                <w:bCs/>
                <w:sz w:val="22"/>
                <w:szCs w:val="22"/>
              </w:rPr>
              <w:t>2,857,855.36</w:t>
            </w: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Default="00393F93" w:rsidP="009A2A2E">
            <w:pPr>
              <w:pStyle w:val="Contenidodelatabla"/>
              <w:rPr>
                <w:rFonts w:ascii="Arial" w:hAnsi="Arial" w:cs="Arial"/>
                <w:b/>
                <w:bCs/>
                <w:sz w:val="22"/>
                <w:szCs w:val="22"/>
                <w:u w:val="single"/>
              </w:rPr>
            </w:pPr>
          </w:p>
          <w:p w:rsidR="00B62C68" w:rsidRDefault="00B62C68" w:rsidP="009A2A2E">
            <w:pPr>
              <w:pStyle w:val="Contenidodelatabla"/>
              <w:rPr>
                <w:rFonts w:ascii="Arial" w:hAnsi="Arial" w:cs="Arial"/>
                <w:b/>
                <w:bCs/>
                <w:sz w:val="22"/>
                <w:szCs w:val="22"/>
                <w:u w:val="single"/>
              </w:rPr>
            </w:pPr>
          </w:p>
          <w:p w:rsidR="00B62C68" w:rsidRPr="00B62C68" w:rsidRDefault="00B62C68" w:rsidP="00B62C68">
            <w:pPr>
              <w:pStyle w:val="Contenidodelatabla"/>
              <w:jc w:val="right"/>
              <w:rPr>
                <w:rFonts w:ascii="Arial" w:hAnsi="Arial" w:cs="Arial"/>
                <w:bCs/>
                <w:sz w:val="22"/>
                <w:szCs w:val="22"/>
              </w:rPr>
            </w:pPr>
            <w:r w:rsidRPr="00B62C68">
              <w:rPr>
                <w:rFonts w:ascii="Arial" w:hAnsi="Arial" w:cs="Arial"/>
                <w:bCs/>
                <w:sz w:val="22"/>
                <w:szCs w:val="22"/>
              </w:rPr>
              <w:t>2,857,855.36</w:t>
            </w:r>
          </w:p>
        </w:tc>
      </w:tr>
    </w:tbl>
    <w:p w:rsidR="00B471F4" w:rsidRDefault="00B471F4" w:rsidP="00771780">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17557" w:rsidRPr="00E31E31" w:rsidTr="00B002EB">
        <w:trPr>
          <w:jc w:val="center"/>
        </w:trPr>
        <w:tc>
          <w:tcPr>
            <w:tcW w:w="3975" w:type="dxa"/>
            <w:tcBorders>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MONTO</w:t>
            </w:r>
          </w:p>
        </w:tc>
        <w:tc>
          <w:tcPr>
            <w:tcW w:w="2287"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TASA</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17557" w:rsidRPr="00386583" w:rsidRDefault="00017557" w:rsidP="00B002EB">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VENCIMIENTO (DÍAS)</w:t>
            </w:r>
          </w:p>
        </w:tc>
      </w:tr>
      <w:tr w:rsidR="00017557" w:rsidRPr="00E31E31" w:rsidTr="00B002EB">
        <w:trPr>
          <w:jc w:val="center"/>
        </w:trPr>
        <w:tc>
          <w:tcPr>
            <w:tcW w:w="3975" w:type="dxa"/>
            <w:tcBorders>
              <w:left w:val="none" w:sz="1" w:space="0" w:color="000000"/>
              <w:bottom w:val="none" w:sz="1" w:space="0" w:color="000000"/>
            </w:tcBorders>
            <w:shd w:val="clear" w:color="auto" w:fill="auto"/>
          </w:tcPr>
          <w:p w:rsidR="00017557" w:rsidRPr="00D2163B" w:rsidRDefault="00B62C68" w:rsidP="00B002EB">
            <w:pPr>
              <w:spacing w:line="100" w:lineRule="atLeast"/>
              <w:jc w:val="both"/>
              <w:rPr>
                <w:rFonts w:ascii="Arial" w:hAnsi="Arial" w:cs="Arial"/>
                <w:b/>
              </w:rPr>
            </w:pPr>
            <w:r w:rsidRPr="007B04F1">
              <w:rPr>
                <w:rFonts w:ascii="Arial" w:hAnsi="Arial" w:cs="Arial"/>
                <w:b/>
                <w:sz w:val="22"/>
                <w:szCs w:val="22"/>
              </w:rPr>
              <w:t>Bienes en Concesionados o en Comodato</w:t>
            </w:r>
          </w:p>
        </w:tc>
        <w:tc>
          <w:tcPr>
            <w:tcW w:w="1760" w:type="dxa"/>
            <w:tcBorders>
              <w:left w:val="none" w:sz="1" w:space="0" w:color="000000"/>
              <w:bottom w:val="none" w:sz="1" w:space="0" w:color="000000"/>
              <w:right w:val="none" w:sz="1" w:space="0" w:color="000000"/>
            </w:tcBorders>
          </w:tcPr>
          <w:p w:rsidR="00017557" w:rsidRPr="00E31E31" w:rsidRDefault="00017557" w:rsidP="00B002EB">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17557" w:rsidRPr="00E31E31" w:rsidRDefault="00017557" w:rsidP="00B002EB">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rPr>
            </w:pP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B62C68" w:rsidRPr="00407E6B" w:rsidRDefault="00B62C68" w:rsidP="00B62C68">
            <w:pPr>
              <w:spacing w:line="100" w:lineRule="atLeast"/>
              <w:jc w:val="both"/>
              <w:rPr>
                <w:rFonts w:ascii="Arial" w:hAnsi="Arial" w:cs="Arial"/>
                <w:sz w:val="22"/>
                <w:szCs w:val="22"/>
              </w:rPr>
            </w:pPr>
            <w:r>
              <w:rPr>
                <w:rFonts w:ascii="Arial" w:hAnsi="Arial" w:cs="Arial"/>
                <w:sz w:val="22"/>
                <w:szCs w:val="22"/>
              </w:rPr>
              <w:t>Bienes bajo contrato de comodato</w:t>
            </w:r>
          </w:p>
          <w:p w:rsidR="00017557" w:rsidRDefault="00017557" w:rsidP="00B002EB"/>
        </w:tc>
        <w:tc>
          <w:tcPr>
            <w:tcW w:w="1760" w:type="dxa"/>
            <w:tcBorders>
              <w:top w:val="none" w:sz="1" w:space="0" w:color="000000"/>
              <w:left w:val="none" w:sz="1" w:space="0" w:color="000000"/>
              <w:bottom w:val="none" w:sz="1" w:space="0" w:color="000000"/>
              <w:right w:val="none" w:sz="1" w:space="0" w:color="000000"/>
            </w:tcBorders>
          </w:tcPr>
          <w:p w:rsidR="00017557" w:rsidRPr="00E31E31" w:rsidRDefault="00017557" w:rsidP="00B62C68">
            <w:pPr>
              <w:pStyle w:val="Contenidodelatabla"/>
              <w:jc w:val="right"/>
              <w:rPr>
                <w:rFonts w:ascii="Arial" w:hAnsi="Arial" w:cs="Arial"/>
                <w:sz w:val="22"/>
                <w:szCs w:val="22"/>
              </w:rPr>
            </w:pPr>
            <w:r>
              <w:rPr>
                <w:rFonts w:ascii="Arial" w:hAnsi="Arial" w:cs="Arial"/>
                <w:sz w:val="22"/>
                <w:szCs w:val="22"/>
              </w:rPr>
              <w:t xml:space="preserve">$  </w:t>
            </w:r>
            <w:r w:rsidR="00B62C68">
              <w:rPr>
                <w:rFonts w:ascii="Arial" w:hAnsi="Arial" w:cs="Arial"/>
                <w:sz w:val="22"/>
                <w:szCs w:val="22"/>
              </w:rPr>
              <w:t>2,857,855.36</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017557" w:rsidRPr="00E31E31" w:rsidRDefault="00B62C68" w:rsidP="00B002EB">
            <w:pPr>
              <w:pStyle w:val="Contenidodelatabla"/>
              <w:jc w:val="right"/>
              <w:rPr>
                <w:rFonts w:ascii="Arial" w:hAnsi="Arial" w:cs="Arial"/>
              </w:rPr>
            </w:pPr>
            <w:r>
              <w:rPr>
                <w:rFonts w:ascii="Arial" w:hAnsi="Arial" w:cs="Arial"/>
                <w:sz w:val="22"/>
                <w:szCs w:val="22"/>
              </w:rPr>
              <w:t>(No Aplica)</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sz w:val="22"/>
                <w:szCs w:val="22"/>
              </w:rPr>
            </w:pPr>
            <w:r>
              <w:rPr>
                <w:rFonts w:ascii="Arial" w:hAnsi="Arial" w:cs="Arial"/>
                <w:sz w:val="22"/>
                <w:szCs w:val="22"/>
              </w:rPr>
              <w:t>365 Días</w:t>
            </w: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017557" w:rsidRPr="00E31E31" w:rsidRDefault="00017557" w:rsidP="00B002EB">
            <w:pPr>
              <w:pStyle w:val="Contenidodelatabla"/>
              <w:jc w:val="right"/>
              <w:rPr>
                <w:rFonts w:ascii="Arial" w:hAnsi="Arial" w:cs="Arial"/>
                <w:b/>
                <w:bCs/>
                <w:sz w:val="22"/>
                <w:szCs w:val="22"/>
              </w:rPr>
            </w:pPr>
            <w:r>
              <w:rPr>
                <w:rFonts w:ascii="Arial" w:hAnsi="Arial" w:cs="Arial"/>
                <w:b/>
                <w:bCs/>
                <w:sz w:val="22"/>
                <w:szCs w:val="22"/>
              </w:rPr>
              <w:t>Suma</w:t>
            </w:r>
          </w:p>
        </w:tc>
        <w:tc>
          <w:tcPr>
            <w:tcW w:w="1760" w:type="dxa"/>
            <w:tcBorders>
              <w:top w:val="none" w:sz="1" w:space="0" w:color="000000"/>
              <w:left w:val="none" w:sz="1" w:space="0" w:color="000000"/>
              <w:bottom w:val="none" w:sz="1" w:space="0" w:color="000000"/>
              <w:right w:val="none" w:sz="1" w:space="0" w:color="000000"/>
            </w:tcBorders>
          </w:tcPr>
          <w:p w:rsidR="00017557" w:rsidRPr="00B449D9" w:rsidRDefault="00017557" w:rsidP="00B62C68">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B62C68">
              <w:rPr>
                <w:rFonts w:ascii="Arial" w:hAnsi="Arial" w:cs="Arial"/>
                <w:b/>
                <w:sz w:val="22"/>
                <w:szCs w:val="22"/>
              </w:rPr>
              <w:t>2,857,855.36</w:t>
            </w:r>
          </w:p>
        </w:tc>
        <w:tc>
          <w:tcPr>
            <w:tcW w:w="2287" w:type="dxa"/>
            <w:tcBorders>
              <w:top w:val="none" w:sz="1" w:space="0" w:color="000000"/>
              <w:left w:val="none" w:sz="1" w:space="0" w:color="000000"/>
              <w:bottom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r>
    </w:tbl>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950AD8" w:rsidRPr="004A7AFB" w:rsidRDefault="00950AD8" w:rsidP="00950AD8">
      <w:pPr>
        <w:pStyle w:val="Prrafodelista"/>
        <w:numPr>
          <w:ilvl w:val="1"/>
          <w:numId w:val="19"/>
        </w:numPr>
        <w:spacing w:after="120" w:line="250" w:lineRule="exact"/>
        <w:rPr>
          <w:rFonts w:ascii="Arial" w:hAnsi="Arial"/>
        </w:rPr>
      </w:pPr>
      <w:r w:rsidRPr="009A2A2E">
        <w:rPr>
          <w:rFonts w:ascii="Arial" w:hAnsi="Arial"/>
          <w:b/>
        </w:rPr>
        <w:t>Cuentas de Ingresos:</w:t>
      </w:r>
      <w:r w:rsidRPr="009A2A2E">
        <w:rPr>
          <w:rFonts w:ascii="Arial" w:hAnsi="Arial"/>
        </w:rPr>
        <w:t xml:space="preserve"> Las cuentas presupuestarias de ingresos que se utilizan son: Ley de Ingresos Estimada, Ley de Ingresos por Ejecutar, Modificaciones a la Ley de Ingresos Estimada, Ley de Ingresos Devengada, Ley de Ingresos Recaudada a continuación se presenta el total del presupuesto de </w:t>
      </w:r>
      <w:r w:rsidR="00E34765">
        <w:rPr>
          <w:rFonts w:ascii="Arial" w:hAnsi="Arial"/>
        </w:rPr>
        <w:t>la Secretaría de Hacienda</w:t>
      </w:r>
      <w:r w:rsidRPr="009A2A2E">
        <w:rPr>
          <w:rFonts w:ascii="Arial" w:hAnsi="Arial"/>
          <w:b/>
        </w:rPr>
        <w:t>.</w:t>
      </w:r>
      <w:r w:rsidR="006C6BCA">
        <w:rPr>
          <w:rFonts w:ascii="Arial" w:hAnsi="Arial"/>
          <w:b/>
        </w:rPr>
        <w:t xml:space="preserve"> </w:t>
      </w:r>
      <w:r w:rsidR="006C6BCA" w:rsidRPr="004A7AFB">
        <w:rPr>
          <w:rFonts w:ascii="Arial" w:hAnsi="Arial"/>
        </w:rPr>
        <w:t>(No Aplica)</w:t>
      </w:r>
    </w:p>
    <w:p w:rsidR="00950AD8" w:rsidRPr="00950AD8" w:rsidRDefault="00950AD8" w:rsidP="00950AD8">
      <w:pPr>
        <w:pStyle w:val="Prrafodelista"/>
        <w:numPr>
          <w:ilvl w:val="1"/>
          <w:numId w:val="19"/>
        </w:numPr>
        <w:spacing w:after="120" w:line="250" w:lineRule="exact"/>
        <w:rPr>
          <w:rFonts w:ascii="Arial" w:hAnsi="Arial"/>
          <w:b/>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sidR="00E34765">
        <w:rPr>
          <w:rFonts w:ascii="Arial" w:hAnsi="Arial"/>
        </w:rPr>
        <w:t>la Secretaría de Hacienda</w:t>
      </w:r>
      <w:r w:rsidRPr="009A2A2E">
        <w:rPr>
          <w:rFonts w:ascii="Arial" w:hAnsi="Arial"/>
          <w:b/>
        </w:rPr>
        <w:t>.</w:t>
      </w:r>
    </w:p>
    <w:p w:rsidR="00950AD8" w:rsidRDefault="00950AD8" w:rsidP="00950AD8">
      <w:pPr>
        <w:spacing w:after="120" w:line="250" w:lineRule="exact"/>
        <w:jc w:val="both"/>
        <w:rPr>
          <w:rFonts w:ascii="Arial" w:hAnsi="Arial" w:cs="Arial"/>
          <w:b/>
          <w:sz w:val="22"/>
          <w:szCs w:val="22"/>
        </w:rPr>
      </w:pPr>
    </w:p>
    <w:p w:rsidR="004A7AFB" w:rsidRDefault="004A7AFB"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E31E31" w:rsidRDefault="007D7FA1" w:rsidP="00B002EB">
            <w:pPr>
              <w:pStyle w:val="Contenidodelatabla"/>
              <w:jc w:val="center"/>
              <w:rPr>
                <w:rFonts w:ascii="Arial" w:hAnsi="Arial" w:cs="Arial"/>
                <w:b/>
                <w:bCs/>
              </w:rPr>
            </w:pPr>
            <w:r w:rsidRPr="009A2A2E">
              <w:rPr>
                <w:rFonts w:ascii="Arial" w:hAnsi="Arial" w:cs="Arial"/>
                <w:b/>
                <w:bCs/>
                <w:color w:val="FFFFFF" w:themeColor="background1"/>
              </w:rPr>
              <w:lastRenderedPageBreak/>
              <w:t>CONCEPTO</w:t>
            </w:r>
          </w:p>
        </w:tc>
        <w:tc>
          <w:tcPr>
            <w:tcW w:w="2459" w:type="dxa"/>
            <w:shd w:val="clear" w:color="auto" w:fill="8A8D92"/>
          </w:tcPr>
          <w:p w:rsidR="007D7FA1" w:rsidRPr="00E31E31" w:rsidRDefault="00BA75B5" w:rsidP="00B002EB">
            <w:pPr>
              <w:pStyle w:val="Contenidodelatabla"/>
              <w:jc w:val="center"/>
              <w:rPr>
                <w:rFonts w:ascii="Arial" w:hAnsi="Arial" w:cs="Arial"/>
              </w:rPr>
            </w:pPr>
            <w:r>
              <w:rPr>
                <w:rFonts w:ascii="Arial" w:hAnsi="Arial" w:cs="Arial"/>
                <w:b/>
                <w:bCs/>
                <w:color w:val="FFFFFF" w:themeColor="background1"/>
              </w:rPr>
              <w:t>2021</w:t>
            </w:r>
          </w:p>
        </w:tc>
      </w:tr>
      <w:tr w:rsidR="007D7FA1" w:rsidRPr="00E31E31" w:rsidTr="00DF3879">
        <w:trPr>
          <w:jc w:val="center"/>
        </w:trPr>
        <w:tc>
          <w:tcPr>
            <w:tcW w:w="7939" w:type="dxa"/>
            <w:shd w:val="clear" w:color="auto" w:fill="auto"/>
          </w:tcPr>
          <w:p w:rsidR="007D7FA1" w:rsidRDefault="007D7FA1" w:rsidP="00B002EB">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B002EB">
            <w:pPr>
              <w:pStyle w:val="Contenidodelatabla"/>
              <w:rPr>
                <w:rFonts w:ascii="Arial" w:hAnsi="Arial" w:cs="Arial"/>
                <w:b/>
                <w:bCs/>
                <w:sz w:val="22"/>
                <w:szCs w:val="22"/>
              </w:rPr>
            </w:pPr>
          </w:p>
          <w:p w:rsidR="007D7FA1" w:rsidRPr="00E31E31" w:rsidRDefault="009A2A2E" w:rsidP="00BA75B5">
            <w:pPr>
              <w:pStyle w:val="Contenidodelatabla"/>
              <w:spacing w:line="276" w:lineRule="auto"/>
              <w:rPr>
                <w:rFonts w:ascii="Arial" w:hAnsi="Arial" w:cs="Arial"/>
                <w:b/>
                <w:bCs/>
                <w:sz w:val="22"/>
                <w:szCs w:val="22"/>
              </w:rPr>
            </w:pPr>
            <w:r>
              <w:rPr>
                <w:rFonts w:ascii="Arial" w:hAnsi="Arial" w:cs="Arial"/>
                <w:b/>
                <w:bCs/>
                <w:sz w:val="22"/>
                <w:szCs w:val="22"/>
              </w:rPr>
              <w:t>Cuentas de Ingresos</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Estimada</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por Ejecutar</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 xml:space="preserve">Modificaciones a la Ley de Ingresos Estimada </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Devengada</w:t>
            </w:r>
          </w:p>
          <w:p w:rsidR="007D7FA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Recaudada</w:t>
            </w:r>
          </w:p>
          <w:p w:rsidR="00641AF2" w:rsidRDefault="00641AF2" w:rsidP="00BA75B5">
            <w:pPr>
              <w:pStyle w:val="Contenidodelatabla"/>
              <w:spacing w:line="276" w:lineRule="auto"/>
              <w:rPr>
                <w:rFonts w:ascii="Arial" w:hAnsi="Arial" w:cs="Arial"/>
                <w:sz w:val="22"/>
                <w:szCs w:val="22"/>
              </w:rPr>
            </w:pPr>
          </w:p>
          <w:p w:rsidR="00641AF2" w:rsidRDefault="00641AF2" w:rsidP="00BA75B5">
            <w:pPr>
              <w:pStyle w:val="Contenidodelatabla"/>
              <w:spacing w:line="276" w:lineRule="auto"/>
              <w:rPr>
                <w:rFonts w:ascii="Arial" w:hAnsi="Arial" w:cs="Arial"/>
                <w:b/>
                <w:bCs/>
                <w:sz w:val="22"/>
                <w:szCs w:val="22"/>
              </w:rPr>
            </w:pPr>
            <w:r>
              <w:rPr>
                <w:rFonts w:ascii="Arial" w:hAnsi="Arial" w:cs="Arial"/>
                <w:b/>
                <w:bCs/>
                <w:sz w:val="22"/>
                <w:szCs w:val="22"/>
              </w:rPr>
              <w:t>Cuentas de Egresos</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por Ejercer</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Devengado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Ejercido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Pagado</w:t>
            </w:r>
          </w:p>
          <w:p w:rsidR="00641AF2" w:rsidRPr="009A2A2E" w:rsidRDefault="00641AF2" w:rsidP="00B002EB">
            <w:pPr>
              <w:pStyle w:val="Contenidodelatabla"/>
              <w:rPr>
                <w:rFonts w:ascii="Arial" w:hAnsi="Arial" w:cs="Arial"/>
                <w:sz w:val="22"/>
                <w:szCs w:val="22"/>
              </w:rPr>
            </w:pPr>
          </w:p>
        </w:tc>
        <w:tc>
          <w:tcPr>
            <w:tcW w:w="2459" w:type="dxa"/>
            <w:shd w:val="clear" w:color="auto" w:fill="auto"/>
          </w:tcPr>
          <w:p w:rsidR="007D7FA1" w:rsidRDefault="007D7FA1" w:rsidP="00BA75B5">
            <w:pPr>
              <w:pStyle w:val="Contenidodelatabla"/>
              <w:spacing w:line="276" w:lineRule="auto"/>
              <w:jc w:val="right"/>
              <w:rPr>
                <w:rFonts w:ascii="Arial" w:hAnsi="Arial" w:cs="Arial"/>
                <w:b/>
                <w:bCs/>
                <w:sz w:val="20"/>
                <w:szCs w:val="20"/>
              </w:rPr>
            </w:pPr>
          </w:p>
          <w:p w:rsidR="009A2A2E" w:rsidRPr="00E31E31" w:rsidRDefault="009A2A2E" w:rsidP="00BA75B5">
            <w:pPr>
              <w:pStyle w:val="Contenidodelatabla"/>
              <w:spacing w:line="276" w:lineRule="auto"/>
              <w:jc w:val="right"/>
              <w:rPr>
                <w:rFonts w:ascii="Arial" w:hAnsi="Arial" w:cs="Arial"/>
                <w:b/>
                <w:bCs/>
                <w:sz w:val="20"/>
                <w:szCs w:val="20"/>
              </w:rPr>
            </w:pPr>
          </w:p>
          <w:p w:rsidR="00BA75B5" w:rsidRDefault="00BA75B5" w:rsidP="00BA75B5">
            <w:pPr>
              <w:pStyle w:val="Contenidodelatabla"/>
              <w:spacing w:line="276" w:lineRule="auto"/>
              <w:jc w:val="right"/>
              <w:rPr>
                <w:rFonts w:ascii="Arial" w:hAnsi="Arial" w:cs="Arial"/>
                <w:bCs/>
                <w:sz w:val="22"/>
                <w:szCs w:val="22"/>
              </w:rPr>
            </w:pP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BA75B5" w:rsidRDefault="00BA75B5" w:rsidP="00BA75B5">
            <w:pPr>
              <w:pStyle w:val="Contenidodelatabla"/>
              <w:spacing w:line="276" w:lineRule="auto"/>
              <w:jc w:val="right"/>
              <w:rPr>
                <w:rFonts w:ascii="Arial" w:hAnsi="Arial" w:cs="Arial"/>
                <w:bCs/>
                <w:sz w:val="22"/>
                <w:szCs w:val="22"/>
              </w:rPr>
            </w:pPr>
          </w:p>
          <w:p w:rsidR="00BA75B5" w:rsidRDefault="00BA75B5" w:rsidP="00BA75B5">
            <w:pPr>
              <w:pStyle w:val="Contenidodelatabla"/>
              <w:spacing w:line="276" w:lineRule="auto"/>
              <w:rPr>
                <w:rFonts w:ascii="Arial" w:hAnsi="Arial" w:cs="Arial"/>
                <w:bCs/>
                <w:sz w:val="22"/>
                <w:szCs w:val="22"/>
              </w:rPr>
            </w:pPr>
          </w:p>
          <w:p w:rsidR="00641AF2" w:rsidRPr="009A2A2E" w:rsidRDefault="006F4340" w:rsidP="00BA75B5">
            <w:pPr>
              <w:pStyle w:val="Contenidodelatabla"/>
              <w:spacing w:line="276" w:lineRule="auto"/>
              <w:jc w:val="right"/>
              <w:rPr>
                <w:rFonts w:ascii="Arial" w:hAnsi="Arial" w:cs="Arial"/>
                <w:bCs/>
                <w:sz w:val="22"/>
                <w:szCs w:val="22"/>
              </w:rPr>
            </w:pPr>
            <w:r w:rsidRPr="006F4340">
              <w:rPr>
                <w:rFonts w:ascii="Arial" w:hAnsi="Arial" w:cs="Arial"/>
                <w:bCs/>
                <w:sz w:val="22"/>
                <w:szCs w:val="22"/>
              </w:rPr>
              <w:t>1,460,119,980.59</w:t>
            </w:r>
          </w:p>
          <w:p w:rsidR="007D7FA1" w:rsidRDefault="006F4340" w:rsidP="00BA75B5">
            <w:pPr>
              <w:pStyle w:val="Contenidodelatabla"/>
              <w:spacing w:line="276" w:lineRule="auto"/>
              <w:jc w:val="right"/>
              <w:rPr>
                <w:rFonts w:ascii="Arial" w:hAnsi="Arial" w:cs="Arial"/>
                <w:bCs/>
                <w:sz w:val="22"/>
                <w:szCs w:val="22"/>
              </w:rPr>
            </w:pPr>
            <w:r>
              <w:rPr>
                <w:rFonts w:ascii="Arial" w:hAnsi="Arial" w:cs="Arial"/>
                <w:bCs/>
                <w:sz w:val="22"/>
                <w:szCs w:val="22"/>
              </w:rPr>
              <w:t>32,309,424.41</w:t>
            </w:r>
          </w:p>
          <w:p w:rsidR="00641AF2" w:rsidRDefault="006F4340" w:rsidP="00BA75B5">
            <w:pPr>
              <w:pStyle w:val="Contenidodelatabla"/>
              <w:spacing w:line="276" w:lineRule="auto"/>
              <w:jc w:val="right"/>
              <w:rPr>
                <w:rFonts w:ascii="Arial" w:hAnsi="Arial" w:cs="Arial"/>
                <w:bCs/>
                <w:sz w:val="22"/>
                <w:szCs w:val="22"/>
              </w:rPr>
            </w:pPr>
            <w:r>
              <w:rPr>
                <w:rFonts w:ascii="Arial" w:hAnsi="Arial" w:cs="Arial"/>
                <w:bCs/>
                <w:sz w:val="22"/>
                <w:szCs w:val="22"/>
              </w:rPr>
              <w:t>963,349,421.71</w:t>
            </w:r>
          </w:p>
          <w:p w:rsidR="00641AF2" w:rsidRDefault="00950AD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641AF2" w:rsidRDefault="006F4340" w:rsidP="00BA75B5">
            <w:pPr>
              <w:pStyle w:val="Contenidodelatabla"/>
              <w:spacing w:line="276" w:lineRule="auto"/>
              <w:jc w:val="right"/>
              <w:rPr>
                <w:rFonts w:ascii="Arial" w:hAnsi="Arial" w:cs="Arial"/>
                <w:bCs/>
                <w:sz w:val="22"/>
                <w:szCs w:val="22"/>
              </w:rPr>
            </w:pPr>
            <w:r>
              <w:rPr>
                <w:rFonts w:ascii="Arial" w:hAnsi="Arial" w:cs="Arial"/>
                <w:bCs/>
                <w:sz w:val="22"/>
                <w:szCs w:val="22"/>
              </w:rPr>
              <w:t>58,724,570.66</w:t>
            </w:r>
          </w:p>
          <w:p w:rsidR="00641AF2" w:rsidRDefault="006F4340" w:rsidP="00BA75B5">
            <w:pPr>
              <w:pStyle w:val="Contenidodelatabla"/>
              <w:spacing w:line="276" w:lineRule="auto"/>
              <w:jc w:val="right"/>
              <w:rPr>
                <w:rFonts w:ascii="Arial" w:hAnsi="Arial" w:cs="Arial"/>
                <w:bCs/>
                <w:sz w:val="22"/>
                <w:szCs w:val="22"/>
              </w:rPr>
            </w:pPr>
            <w:r>
              <w:rPr>
                <w:rFonts w:ascii="Arial" w:hAnsi="Arial" w:cs="Arial"/>
                <w:bCs/>
                <w:sz w:val="22"/>
                <w:szCs w:val="22"/>
              </w:rPr>
              <w:t>16,166,857.47</w:t>
            </w:r>
          </w:p>
          <w:p w:rsidR="00950AD8" w:rsidRDefault="006F4340" w:rsidP="00BA75B5">
            <w:pPr>
              <w:pStyle w:val="Contenidodelatabla"/>
              <w:spacing w:line="276" w:lineRule="auto"/>
              <w:jc w:val="right"/>
              <w:rPr>
                <w:rFonts w:ascii="Arial" w:hAnsi="Arial" w:cs="Arial"/>
                <w:bCs/>
                <w:sz w:val="22"/>
                <w:szCs w:val="22"/>
              </w:rPr>
            </w:pPr>
            <w:r>
              <w:rPr>
                <w:rFonts w:ascii="Arial" w:hAnsi="Arial" w:cs="Arial"/>
                <w:bCs/>
                <w:sz w:val="22"/>
                <w:szCs w:val="22"/>
              </w:rPr>
              <w:t>454,188,555.16</w:t>
            </w:r>
          </w:p>
          <w:p w:rsidR="00BA75B5" w:rsidRPr="00641AF2" w:rsidRDefault="00BA75B5" w:rsidP="00BA75B5">
            <w:pPr>
              <w:pStyle w:val="Contenidodelatabla"/>
              <w:spacing w:line="276" w:lineRule="auto"/>
              <w:jc w:val="right"/>
              <w:rPr>
                <w:rFonts w:ascii="Arial" w:hAnsi="Arial" w:cs="Arial"/>
                <w:bCs/>
                <w:sz w:val="22"/>
                <w:szCs w:val="22"/>
              </w:rPr>
            </w:pPr>
          </w:p>
        </w:tc>
      </w:tr>
    </w:tbl>
    <w:p w:rsidR="007D7FA1" w:rsidRDefault="007D7FA1" w:rsidP="007D7FA1">
      <w:pPr>
        <w:spacing w:after="120" w:line="250" w:lineRule="exact"/>
        <w:ind w:left="1100"/>
        <w:jc w:val="both"/>
        <w:rPr>
          <w:rFonts w:ascii="Arial" w:hAnsi="Arial" w:cs="Arial"/>
          <w:b/>
          <w:sz w:val="22"/>
          <w:szCs w:val="22"/>
        </w:rPr>
      </w:pPr>
    </w:p>
    <w:p w:rsidR="009A2A2E" w:rsidRPr="007D7FA1" w:rsidRDefault="009A2A2E" w:rsidP="00950AD8">
      <w:pPr>
        <w:spacing w:after="120" w:line="250" w:lineRule="exact"/>
        <w:jc w:val="both"/>
        <w:rPr>
          <w:rFonts w:ascii="Arial" w:hAnsi="Arial" w:cs="Arial"/>
          <w:b/>
          <w:sz w:val="22"/>
          <w:szCs w:val="22"/>
        </w:rPr>
      </w:pPr>
    </w:p>
    <w:p w:rsidR="006A27DC" w:rsidRDefault="006A27DC" w:rsidP="00950AD8">
      <w:pPr>
        <w:tabs>
          <w:tab w:val="left" w:pos="1470"/>
        </w:tabs>
        <w:spacing w:line="100" w:lineRule="atLeast"/>
        <w:rPr>
          <w:rFonts w:ascii="Arial" w:hAnsi="Arial" w:cs="Arial"/>
          <w:b/>
          <w:bCs/>
        </w:rPr>
      </w:pPr>
    </w:p>
    <w:p w:rsidR="00CE51F2" w:rsidRPr="000576AC" w:rsidRDefault="00830F71" w:rsidP="002F5C80">
      <w:pPr>
        <w:pBdr>
          <w:bottom w:val="single" w:sz="12" w:space="1" w:color="808080" w:themeColor="background1" w:themeShade="80"/>
        </w:pBdr>
        <w:jc w:val="cente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Default="00E34765">
      <w:pPr>
        <w:spacing w:line="100" w:lineRule="atLeast"/>
        <w:jc w:val="both"/>
        <w:rPr>
          <w:rFonts w:ascii="Arial" w:hAnsi="Arial" w:cs="Arial"/>
          <w:sz w:val="22"/>
          <w:szCs w:val="22"/>
        </w:rPr>
      </w:pPr>
      <w:r>
        <w:rPr>
          <w:rFonts w:ascii="Arial" w:hAnsi="Arial" w:cs="Arial"/>
          <w:sz w:val="22"/>
          <w:szCs w:val="22"/>
        </w:rPr>
        <w:t>La Secretaría de Hacienda</w:t>
      </w:r>
      <w:r w:rsidR="00393F93" w:rsidRPr="00E31E31">
        <w:rPr>
          <w:rFonts w:ascii="Arial" w:hAnsi="Arial" w:cs="Arial"/>
          <w:sz w:val="22"/>
          <w:szCs w:val="22"/>
        </w:rPr>
        <w:t>;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830F71" w:rsidRPr="00E31E31" w:rsidRDefault="00830F71">
      <w:pPr>
        <w:spacing w:line="100" w:lineRule="atLeast"/>
        <w:jc w:val="both"/>
        <w:rPr>
          <w:rFonts w:ascii="Arial" w:hAnsi="Arial" w:cs="Arial"/>
          <w:sz w:val="22"/>
          <w:szCs w:val="22"/>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734670">
        <w:rPr>
          <w:rFonts w:ascii="Arial" w:hAnsi="Arial" w:cs="Arial"/>
          <w:b/>
          <w:sz w:val="22"/>
          <w:szCs w:val="22"/>
        </w:rPr>
        <w:t xml:space="preserve"> </w:t>
      </w:r>
      <w:r w:rsidR="00393F93" w:rsidRPr="00E31E31">
        <w:rPr>
          <w:rFonts w:ascii="Arial" w:hAnsi="Arial" w:cs="Arial"/>
          <w:sz w:val="22"/>
          <w:szCs w:val="22"/>
        </w:rPr>
        <w:t xml:space="preserve">es la instancia facultada para establecer y dirigir las políticas en materia de comunicación social de la administración pública estatal, de conformidad con los objetivos, metas y lineamientos que determine el titular del poder ejecutivo.      </w:t>
      </w:r>
    </w:p>
    <w:p w:rsidR="00393F93" w:rsidRPr="00E31E31" w:rsidRDefault="00393F93">
      <w:pPr>
        <w:spacing w:line="100" w:lineRule="atLeast"/>
        <w:rPr>
          <w:rFonts w:ascii="Arial" w:eastAsia="Times New Roman" w:hAnsi="Arial" w:cs="Arial"/>
          <w:sz w:val="22"/>
          <w:szCs w:val="22"/>
          <w:lang w:bidi="ar-SA"/>
        </w:rPr>
      </w:pPr>
    </w:p>
    <w:p w:rsidR="00393F93" w:rsidRPr="00E31E31" w:rsidRDefault="00830F71">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MISIÓN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Procurar la administración del ingreso, de los recursos humanos, materiales, tecnológicos y del desarrollo administrativo, así como la asignación prioritaria del presupuesto de egresos basado en resultados, el financiamiento público y control de las entidades paraestatales innovando a través de leyes, sistemas y políticas un ejercicio de rendición de cuentas claras y transparentes; que permita ofrecer servicios de calidad a los contribuyentes, organismos públicos, federación y municipios</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E31E31" w:rsidRDefault="00830F71">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Ser la dependencia líder, que garantice la credibilidad, transparencia y confianza en las finanzas públicas, capaz de orientar el desarrollo del Estado y la administración eficiente de los recursos humanos, materiales y tecnológicos, asegurando el equilibrio financiero y la administración innovadora y eficaz de la hacienda pública, privilegiando calidad en los servicios para propiciar certidumbre social, crecimiento económico y gobernabilidad en la Entidad</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393F93" w:rsidRPr="00E31E31" w:rsidRDefault="00393F93">
      <w:pPr>
        <w:spacing w:line="100" w:lineRule="atLeast"/>
        <w:rPr>
          <w:rFonts w:ascii="Arial" w:eastAsia="Times New Roman" w:hAnsi="Arial" w:cs="Arial"/>
          <w:b/>
          <w:bCs/>
          <w:sz w:val="22"/>
          <w:szCs w:val="22"/>
          <w:lang w:bidi="ar-SA"/>
        </w:rPr>
      </w:pPr>
    </w:p>
    <w:p w:rsidR="00E34765" w:rsidRDefault="00393F93">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sidR="00F70C7D">
        <w:rPr>
          <w:rFonts w:ascii="Arial" w:hAnsi="Arial" w:cs="Arial"/>
          <w:sz w:val="22"/>
          <w:szCs w:val="22"/>
        </w:rPr>
        <w:t xml:space="preserve">de </w:t>
      </w:r>
      <w:r w:rsidR="00E34765">
        <w:rPr>
          <w:rFonts w:ascii="Arial" w:hAnsi="Arial" w:cs="Arial"/>
          <w:sz w:val="22"/>
          <w:szCs w:val="22"/>
        </w:rPr>
        <w:t>la Secretaría de Hacienda</w:t>
      </w:r>
      <w:r w:rsidRPr="00E31E31">
        <w:rPr>
          <w:rFonts w:ascii="Arial" w:hAnsi="Arial" w:cs="Arial"/>
          <w:sz w:val="22"/>
          <w:szCs w:val="22"/>
        </w:rPr>
        <w:t xml:space="preserve"> 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los recursos ministrados por la Secretaría de Hacienda fueron presupuestados y erogados de manera adecuada tanto presupu</w:t>
      </w:r>
      <w:r w:rsidR="00E34765">
        <w:rPr>
          <w:rFonts w:ascii="Arial" w:hAnsi="Arial" w:cs="Arial"/>
          <w:sz w:val="22"/>
          <w:szCs w:val="22"/>
        </w:rPr>
        <w:t>estal, contable y financiera.</w:t>
      </w:r>
    </w:p>
    <w:p w:rsidR="00E34765" w:rsidRDefault="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4765">
        <w:rPr>
          <w:rFonts w:ascii="Arial" w:hAnsi="Arial" w:cs="Arial"/>
          <w:sz w:val="22"/>
          <w:szCs w:val="22"/>
        </w:rPr>
        <w:t xml:space="preserve">La eficiencia del gasto público es un aspecto esencial de la política fiscal, y un elemento indispensable para alcanzar los objetivos de desarrollo económico, social e institucional, tales como la aceleración del crecimiento, la reducción de la pobreza y el fortalecimiento de la legitimidad del estado. En general, los efectos del gasto público pueden evaluarse indirectamente con base a los productos generados por el </w:t>
      </w:r>
      <w:r w:rsidRPr="00271D09">
        <w:rPr>
          <w:rFonts w:ascii="Arial" w:hAnsi="Arial" w:cs="Arial"/>
          <w:sz w:val="22"/>
          <w:szCs w:val="22"/>
        </w:rPr>
        <w:t xml:space="preserve">gobierno, lo que incluye aspectos tanto de cobertura como de calidad de los bienes y servicios provistos por el sector público. </w:t>
      </w:r>
    </w:p>
    <w:p w:rsidR="00E34765" w:rsidRPr="00271D09" w:rsidRDefault="00E34765" w:rsidP="00E34765">
      <w:pPr>
        <w:spacing w:line="100" w:lineRule="atLeast"/>
        <w:jc w:val="both"/>
        <w:rPr>
          <w:rFonts w:ascii="Arial" w:hAnsi="Arial" w:cs="Arial"/>
          <w:sz w:val="22"/>
          <w:szCs w:val="22"/>
        </w:rPr>
      </w:pPr>
    </w:p>
    <w:p w:rsidR="00E34765" w:rsidRPr="00271D09" w:rsidRDefault="00E34765" w:rsidP="00E34765">
      <w:pPr>
        <w:spacing w:line="100" w:lineRule="atLeast"/>
        <w:jc w:val="both"/>
        <w:rPr>
          <w:rFonts w:ascii="Arial" w:hAnsi="Arial" w:cs="Arial"/>
          <w:sz w:val="22"/>
          <w:szCs w:val="22"/>
        </w:rPr>
      </w:pPr>
      <w:r w:rsidRPr="00271D09">
        <w:rPr>
          <w:rFonts w:ascii="Arial" w:hAnsi="Arial" w:cs="Arial"/>
          <w:sz w:val="22"/>
          <w:szCs w:val="22"/>
        </w:rPr>
        <w:t>Desde el inicio de la actual Administración, el Gobierno del Estado ha seguido una política de austeridad en el gasto público, por lo que ha sido posible destinar más recursos a los programas de mayor impacto social y a aquellas acciones con mayor incidencia en el bienestar de los ciudadanos, y cada vez menos recursos a la operación del gobierno.</w:t>
      </w:r>
    </w:p>
    <w:p w:rsidR="00E34765" w:rsidRPr="00E34765" w:rsidRDefault="00E34765" w:rsidP="00E34765">
      <w:pPr>
        <w:jc w:val="both"/>
        <w:rPr>
          <w:rFonts w:ascii="Arial" w:hAnsi="Arial" w:cs="Arial"/>
          <w:sz w:val="22"/>
          <w:szCs w:val="22"/>
        </w:rPr>
      </w:pPr>
    </w:p>
    <w:p w:rsidR="00393F93" w:rsidRPr="00E31E31" w:rsidRDefault="00E34765" w:rsidP="00E34765">
      <w:pPr>
        <w:spacing w:line="100" w:lineRule="atLeast"/>
        <w:jc w:val="both"/>
        <w:rPr>
          <w:rFonts w:ascii="Arial" w:eastAsia="Times New Roman" w:hAnsi="Arial" w:cs="Arial"/>
          <w:b/>
          <w:bCs/>
          <w:sz w:val="22"/>
          <w:szCs w:val="22"/>
          <w:lang w:bidi="ar-SA"/>
        </w:rPr>
      </w:pPr>
      <w:r>
        <w:rPr>
          <w:rFonts w:ascii="Arial" w:hAnsi="Arial" w:cs="Arial"/>
          <w:sz w:val="22"/>
          <w:szCs w:val="22"/>
        </w:rPr>
        <w:t xml:space="preserve">Derivado de lo anterior, el presupuesto de la secretaría de la Secretaría de Hacienda, está integrada por 52 Proyectos Institucionales para el ejercicio fiscal 2018, los cuales fueron formulados bajo la metodología de Presupuesto basado en Resultados y en apego a los criterios de la Medida de Austeridad, Disciplina y </w:t>
      </w:r>
      <w:r>
        <w:rPr>
          <w:rFonts w:ascii="Arial" w:hAnsi="Arial" w:cs="Arial"/>
          <w:sz w:val="22"/>
          <w:szCs w:val="22"/>
        </w:rPr>
        <w:lastRenderedPageBreak/>
        <w:t>Racionalidad del Gasto Público, esto en cumplimiento a las Normas Presupuestarias para la Administración Pública del Estado de Chiapas vigentes en el año; que lograron el cumplimiento de los objetivos institucionales de la Dependencia, alineados al Plan Estatal de Desarrollo, Chiapas 2013-2018, ya que estos proyectos establecieron estrategias y acciones que fortalecieron el que hacer institucional, toda vez que la Secretaría de Hacienda, como ente normativo de las finanzas públicas, procuró implementar en la medida de lo posible en la administración pública del Gobierno del Estado, esquemas modernos de recaudación, la  priorización del gasto público, mayores compras consolidadas, esta última para aumentar los ahorros en el presupuesto de los organismos públicos, y destinarlos a mayores programas y proyectos sociales en beneficio de los Chiapanecos.</w:t>
      </w:r>
      <w:r w:rsidR="00393F93" w:rsidRPr="00E31E31">
        <w:rPr>
          <w:rFonts w:ascii="Arial" w:hAnsi="Arial" w:cs="Arial"/>
          <w:sz w:val="22"/>
          <w:szCs w:val="22"/>
        </w:rPr>
        <w:t xml:space="preserve">     </w:t>
      </w:r>
    </w:p>
    <w:p w:rsidR="00393F93" w:rsidRPr="00E31E31" w:rsidRDefault="00393F93">
      <w:pPr>
        <w:spacing w:line="100" w:lineRule="atLeast"/>
        <w:jc w:val="both"/>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393F93" w:rsidRPr="00E31E31" w:rsidRDefault="00393F93">
      <w:pPr>
        <w:spacing w:line="100" w:lineRule="atLeast"/>
        <w:rPr>
          <w:rFonts w:ascii="Arial" w:eastAsia="Times New Roman" w:hAnsi="Arial" w:cs="Arial"/>
          <w:b/>
          <w:bCs/>
          <w:sz w:val="22"/>
          <w:szCs w:val="22"/>
          <w:lang w:bidi="ar-SA"/>
        </w:rPr>
      </w:pPr>
    </w:p>
    <w:p w:rsidR="00393F93" w:rsidRPr="00D31912" w:rsidRDefault="00D31912" w:rsidP="00D31912">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D31912" w:rsidRPr="00E31E31" w:rsidRDefault="00D31912" w:rsidP="00D31912">
      <w:pPr>
        <w:spacing w:line="100" w:lineRule="atLeast"/>
        <w:ind w:left="360"/>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Pr>
          <w:rFonts w:ascii="Arial" w:hAnsi="Arial" w:cs="Arial"/>
          <w:sz w:val="22"/>
          <w:szCs w:val="22"/>
        </w:rPr>
        <w:t>Staff</w:t>
      </w:r>
      <w:proofErr w:type="spellEnd"/>
      <w:r>
        <w:rPr>
          <w:rFonts w:ascii="Arial" w:hAnsi="Arial" w:cs="Arial"/>
          <w:sz w:val="22"/>
          <w:szCs w:val="22"/>
        </w:rPr>
        <w:t>, Secretaría Particular, Unidad de Apoyo Administrativo y Unidad de Apoyo Jurídico que dependían directamente del Titular de la Dependencia.</w:t>
      </w:r>
    </w:p>
    <w:p w:rsidR="00E34765" w:rsidRPr="00E31E31" w:rsidRDefault="00E34765" w:rsidP="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1E31">
        <w:rPr>
          <w:rFonts w:ascii="Arial" w:hAnsi="Arial" w:cs="Arial"/>
          <w:sz w:val="22"/>
          <w:szCs w:val="22"/>
        </w:rPr>
        <w:t>En el periodo de 1970-1977, se constituye el Departamento de Prensa del Gobierno del Estado; que posteriormente, en el periodo de 1977-1983, quedó integrado dentro de la Dirección de Información y Relaciones Públicas.</w:t>
      </w:r>
      <w:r w:rsidR="00BC39CC">
        <w:rPr>
          <w:rFonts w:ascii="Arial" w:hAnsi="Arial" w:cs="Arial"/>
          <w:sz w:val="22"/>
          <w:szCs w:val="22"/>
        </w:rPr>
        <w:t xml:space="preserve"> </w:t>
      </w:r>
      <w:r w:rsidRPr="00E31E31">
        <w:rPr>
          <w:rFonts w:ascii="Arial" w:hAnsi="Arial" w:cs="Arial"/>
          <w:sz w:val="22"/>
          <w:szCs w:val="22"/>
        </w:rPr>
        <w:t xml:space="preserve">En </w:t>
      </w:r>
      <w:r w:rsidR="00BC39CC">
        <w:rPr>
          <w:rFonts w:ascii="Arial" w:hAnsi="Arial" w:cs="Arial"/>
          <w:sz w:val="22"/>
          <w:szCs w:val="22"/>
        </w:rPr>
        <w:t>este</w:t>
      </w:r>
      <w:r w:rsidRPr="00E31E31">
        <w:rPr>
          <w:rFonts w:ascii="Arial" w:hAnsi="Arial" w:cs="Arial"/>
          <w:sz w:val="22"/>
          <w:szCs w:val="22"/>
        </w:rPr>
        <w:t xml:space="preserv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w:t>
      </w:r>
      <w:r>
        <w:rPr>
          <w:rFonts w:ascii="Arial" w:hAnsi="Arial" w:cs="Arial"/>
          <w:sz w:val="22"/>
          <w:szCs w:val="22"/>
        </w:rPr>
        <w:t xml:space="preserve"> 1998, quedando adherida a la</w:t>
      </w:r>
      <w:r w:rsidRPr="00E31E31">
        <w:rPr>
          <w:rFonts w:ascii="Arial" w:hAnsi="Arial" w:cs="Arial"/>
          <w:sz w:val="22"/>
          <w:szCs w:val="22"/>
        </w:rPr>
        <w:t xml:space="preserve"> Secretaría de Gobierno a nivel departamento.</w:t>
      </w:r>
    </w:p>
    <w:p w:rsidR="00E34765" w:rsidRPr="00E31E31" w:rsidRDefault="00E34765" w:rsidP="00E34765">
      <w:pPr>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Para el año de 1990, dicho departamento sufre una modificación en su estructura; al mismo tiempo que se independiza de la Secretaría de Gobierno;  se constituye como un órgano de apoyo al Ejecutivo, como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w:t>
      </w:r>
      <w:r w:rsidR="00BC39CC">
        <w:rPr>
          <w:rFonts w:ascii="Arial" w:hAnsi="Arial" w:cs="Arial"/>
          <w:sz w:val="22"/>
          <w:szCs w:val="22"/>
        </w:rPr>
        <w:t xml:space="preserve"> </w:t>
      </w:r>
      <w:r w:rsidRPr="00E31E31">
        <w:rPr>
          <w:rFonts w:ascii="Arial" w:hAnsi="Arial" w:cs="Arial"/>
          <w:sz w:val="22"/>
          <w:szCs w:val="22"/>
        </w:rPr>
        <w:t>Mediante publicación Número 254-A-2000; a través del Periódico Oficial Número 032 de fecha 26 de Julio del año 2000, en donde por acuerdo del Ejecutivo del Estado se crea la Gubernatura, que comprenderá entre otras la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hAnsi="Arial" w:cs="Arial"/>
          <w:sz w:val="22"/>
          <w:szCs w:val="22"/>
        </w:rPr>
        <w:t>Con fecha 04 de Febrero de 2004; a través del Periódico Oficial Número 219, con publicación N°1334-A-2004, el titular del Ejecutivo Estatal, delega facultades a la Coordinación de Comunicación Social.</w:t>
      </w:r>
      <w:r w:rsidR="00BC39CC">
        <w:rPr>
          <w:rFonts w:ascii="Arial" w:hAnsi="Arial" w:cs="Arial"/>
          <w:sz w:val="22"/>
          <w:szCs w:val="22"/>
        </w:rPr>
        <w:t xml:space="preserve"> </w:t>
      </w:r>
      <w:r w:rsidRPr="00E31E31">
        <w:rPr>
          <w:rFonts w:ascii="Arial" w:hAnsi="Arial" w:cs="Arial"/>
          <w:sz w:val="22"/>
          <w:szCs w:val="22"/>
        </w:rPr>
        <w:t>El 03 de Agosto de 2004; mediante dictamen N°</w:t>
      </w:r>
      <w:r>
        <w:rPr>
          <w:rFonts w:ascii="Arial" w:hAnsi="Arial" w:cs="Arial"/>
          <w:sz w:val="22"/>
          <w:szCs w:val="22"/>
        </w:rPr>
        <w:t xml:space="preserve"> </w:t>
      </w:r>
      <w:r w:rsidRPr="00E31E31">
        <w:rPr>
          <w:rFonts w:ascii="Arial" w:hAnsi="Arial" w:cs="Arial"/>
          <w:sz w:val="22"/>
          <w:szCs w:val="22"/>
        </w:rPr>
        <w:t>SA/</w:t>
      </w:r>
      <w:proofErr w:type="spellStart"/>
      <w:r w:rsidRPr="00E31E31">
        <w:rPr>
          <w:rFonts w:ascii="Arial" w:hAnsi="Arial" w:cs="Arial"/>
          <w:sz w:val="22"/>
          <w:szCs w:val="22"/>
        </w:rPr>
        <w:t>SUBAPyDDA</w:t>
      </w:r>
      <w:proofErr w:type="spellEnd"/>
      <w:r w:rsidRPr="00E31E31">
        <w:rPr>
          <w:rFonts w:ascii="Arial" w:hAnsi="Arial" w:cs="Arial"/>
          <w:sz w:val="22"/>
          <w:szCs w:val="22"/>
        </w:rPr>
        <w:t>/223/2004, se autoriza la reestructuración orgánica y adecuación de plantilla de plazas de la Coordinación de Comunicación Social , con el objeto de mejorar las acciones que permiten una comunicación directa entre autoridades, medios de comunicación y sociedad.</w:t>
      </w:r>
      <w:r w:rsidR="00BC39CC">
        <w:rPr>
          <w:rFonts w:ascii="Arial" w:hAnsi="Arial" w:cs="Arial"/>
          <w:sz w:val="22"/>
          <w:szCs w:val="22"/>
        </w:rPr>
        <w:t xml:space="preserve"> </w:t>
      </w:r>
      <w:r w:rsidRPr="00E31E31">
        <w:rPr>
          <w:rFonts w:ascii="Arial" w:hAnsi="Arial" w:cs="Arial"/>
          <w:sz w:val="22"/>
          <w:szCs w:val="22"/>
        </w:rPr>
        <w:t xml:space="preserve">Posteriormente se reforman y adicionan disposiciones del acuerdo que crea la Gubernatura; acuerdo que se publicó en el Periódico Oficial Número 391, de fecha 07 de febrero de 2007 con publicación </w:t>
      </w:r>
      <w:r w:rsidRPr="00E31E31">
        <w:rPr>
          <w:rFonts w:ascii="Arial" w:eastAsia="Times New Roman" w:hAnsi="Arial" w:cs="Arial"/>
          <w:sz w:val="22"/>
          <w:szCs w:val="22"/>
          <w:lang w:bidi="ar-SA"/>
        </w:rPr>
        <w:t>Número 2923-A-2006.</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BC39CC" w:rsidRPr="00E31E31" w:rsidRDefault="00BC39CC"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 xml:space="preserve">Con fecha 29 de diciembre de 2008; a través del Periódico Oficial Número 134, publicación N°1012-A-2008-B, se emite decreto por el que se crea </w:t>
      </w:r>
      <w:r>
        <w:rPr>
          <w:rFonts w:ascii="Arial" w:hAnsi="Arial" w:cs="Arial"/>
          <w:sz w:val="22"/>
          <w:szCs w:val="22"/>
        </w:rPr>
        <w:t>la Secretaría de Hacienda</w:t>
      </w:r>
      <w:r w:rsidRPr="00E31E31">
        <w:rPr>
          <w:rFonts w:ascii="Arial" w:eastAsia="Times New Roman" w:hAnsi="Arial" w:cs="Arial"/>
          <w:sz w:val="22"/>
          <w:szCs w:val="22"/>
          <w:lang w:bidi="ar-SA"/>
        </w:rPr>
        <w:t>,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La Secretaría de Hacienda</w:t>
      </w:r>
      <w:r w:rsidRPr="00E31E31">
        <w:rPr>
          <w:rFonts w:ascii="Arial" w:hAnsi="Arial" w:cs="Arial"/>
          <w:sz w:val="22"/>
          <w:szCs w:val="22"/>
        </w:rPr>
        <w:t>; fue creado el 20 de Mayo de 2009, mediante publicación Número 1156-A-2009-B en el p</w:t>
      </w:r>
      <w:r>
        <w:rPr>
          <w:rFonts w:ascii="Arial" w:hAnsi="Arial" w:cs="Arial"/>
          <w:sz w:val="22"/>
          <w:szCs w:val="22"/>
        </w:rPr>
        <w:t>eriódico oficial Número 165.</w:t>
      </w:r>
    </w:p>
    <w:p w:rsidR="00393F93" w:rsidRPr="00E31E31" w:rsidRDefault="00393F93">
      <w:pPr>
        <w:spacing w:line="100" w:lineRule="atLeast"/>
        <w:jc w:val="both"/>
        <w:rPr>
          <w:rFonts w:ascii="Arial" w:eastAsia="Times New Roman" w:hAnsi="Arial" w:cs="Arial"/>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 xml:space="preserve">Principales Cambios en su Estructura </w:t>
      </w:r>
    </w:p>
    <w:p w:rsidR="00D31912" w:rsidRPr="00E31E31" w:rsidRDefault="00D31912">
      <w:pPr>
        <w:spacing w:line="100" w:lineRule="atLeast"/>
        <w:jc w:val="both"/>
        <w:rPr>
          <w:rFonts w:ascii="Arial" w:eastAsia="Times New Roman" w:hAnsi="Arial" w:cs="Arial"/>
          <w:sz w:val="22"/>
          <w:szCs w:val="22"/>
          <w:lang w:bidi="ar-SA"/>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 Con el propósito de fomentar una cultura contributiva y apoyar al desarrollo integral de la niñez </w:t>
      </w:r>
      <w:r w:rsidRPr="00080D29">
        <w:rPr>
          <w:rFonts w:ascii="Arial" w:hAnsi="Arial"/>
        </w:rPr>
        <w:t>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Pr>
          <w:rFonts w:ascii="Arial" w:hAnsi="Arial"/>
        </w:rPr>
        <w:t>SUBAPyDA</w:t>
      </w:r>
      <w:proofErr w:type="spellEnd"/>
      <w:r>
        <w:rPr>
          <w:rFonts w:ascii="Arial" w:hAnsi="Arial"/>
        </w:rPr>
        <w:t>/DDA/069/2004, de fecha 1 de junio 2004).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b6) Derivado de reformas y adiciones a diversas disposiciones de la Ley Orgánica de la Administración Pública del Estado de Chiapas, mediante Decreto No. 195, publicado en el Periódico Oficial No. 097, Tomo </w:t>
      </w:r>
      <w:r>
        <w:rPr>
          <w:rFonts w:ascii="Arial" w:hAnsi="Arial"/>
        </w:rPr>
        <w:lastRenderedPageBreak/>
        <w:t>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w:t>
      </w:r>
      <w:r>
        <w:rPr>
          <w:rFonts w:ascii="Arial" w:hAnsi="Arial"/>
        </w:rPr>
        <w:lastRenderedPageBreak/>
        <w:t>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b23)  Con base a lo anterior, se hace necesaria la adecuación de la estructura orgánica en la Secretaría de Hacienda evitando con ello duplicidad de funciones. (Dictamen No. SH/SUBA/DGRH/DEO/214/2013, de fecha 4 de septiembre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E34765" w:rsidRPr="00F22CD2" w:rsidRDefault="00E34765" w:rsidP="00E34765">
      <w:pPr>
        <w:pStyle w:val="Prrafodelista"/>
        <w:tabs>
          <w:tab w:val="clear" w:pos="360"/>
          <w:tab w:val="left" w:pos="0"/>
          <w:tab w:val="left" w:pos="709"/>
        </w:tabs>
        <w:ind w:left="0" w:firstLine="0"/>
        <w:rPr>
          <w:rFonts w:ascii="Arial" w:hAnsi="Arial"/>
        </w:rPr>
      </w:pPr>
    </w:p>
    <w:p w:rsidR="00E34765" w:rsidRPr="006C7867" w:rsidRDefault="00E34765" w:rsidP="00E34765">
      <w:pPr>
        <w:pStyle w:val="Prrafodelista"/>
        <w:numPr>
          <w:ilvl w:val="1"/>
          <w:numId w:val="10"/>
        </w:numPr>
        <w:tabs>
          <w:tab w:val="left" w:pos="0"/>
        </w:tabs>
        <w:rPr>
          <w:rFonts w:ascii="Arial" w:hAnsi="Arial"/>
        </w:rPr>
      </w:pPr>
      <w:r w:rsidRPr="006C7867">
        <w:rPr>
          <w:rFonts w:ascii="Arial" w:hAnsi="Arial"/>
        </w:rPr>
        <w:lastRenderedPageBreak/>
        <w:t>Creación de órganos administrativos:</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 xml:space="preserve">Área de Contabilidad y Sistemas </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Área de pagos</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1"/>
          <w:numId w:val="10"/>
        </w:numPr>
        <w:tabs>
          <w:tab w:val="left" w:pos="0"/>
          <w:tab w:val="left" w:pos="709"/>
        </w:tabs>
        <w:rPr>
          <w:rFonts w:ascii="Arial" w:hAnsi="Arial"/>
        </w:rPr>
      </w:pPr>
      <w:r>
        <w:rPr>
          <w:rFonts w:ascii="Arial" w:hAnsi="Arial"/>
        </w:rPr>
        <w:t>Creación de órganos administrativos:</w:t>
      </w:r>
    </w:p>
    <w:p w:rsidR="00E34765" w:rsidRPr="00080D29" w:rsidRDefault="00E34765" w:rsidP="00E34765">
      <w:pPr>
        <w:pStyle w:val="Prrafodelista"/>
        <w:numPr>
          <w:ilvl w:val="2"/>
          <w:numId w:val="24"/>
        </w:numPr>
        <w:tabs>
          <w:tab w:val="left" w:pos="0"/>
          <w:tab w:val="left" w:pos="709"/>
        </w:tabs>
        <w:rPr>
          <w:rFonts w:ascii="Arial" w:hAnsi="Arial"/>
        </w:rPr>
      </w:pPr>
      <w:r>
        <w:rPr>
          <w:rFonts w:ascii="Arial" w:hAnsi="Arial"/>
        </w:rPr>
        <w:t>Área de asignación de compensación de complementarias por servicios especiales</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b36) Se incorporan a esta Secretaría, saldos de cuatro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Oficina de Convenciones y Visitantes de Palenque Chiapas y zonas Turísticas Aledañas</w:t>
      </w:r>
      <w:r>
        <w:rPr>
          <w:rFonts w:ascii="Arial" w:hAnsi="Arial"/>
        </w:rPr>
        <w:t>, en base al decreto No. 1749-A-2016 publicado en el Periódico Oficial No. 273 Bis de fecha 30 de Diciembre de 2016.</w:t>
      </w:r>
    </w:p>
    <w:p w:rsidR="00E34765" w:rsidRPr="00BC39CC" w:rsidRDefault="00E34765" w:rsidP="00BC39CC">
      <w:pPr>
        <w:pStyle w:val="Prrafodelista"/>
        <w:numPr>
          <w:ilvl w:val="0"/>
          <w:numId w:val="25"/>
        </w:numPr>
        <w:tabs>
          <w:tab w:val="left" w:pos="0"/>
          <w:tab w:val="left" w:pos="709"/>
        </w:tabs>
        <w:rPr>
          <w:rFonts w:ascii="Arial" w:hAnsi="Arial"/>
        </w:rPr>
      </w:pPr>
      <w:r w:rsidRPr="00080D29">
        <w:rPr>
          <w:rFonts w:ascii="Arial" w:hAnsi="Arial"/>
        </w:rPr>
        <w:t xml:space="preserve">Instituto para el Desarrollo del Turismo Aéreo en el Estado, en base al decreto No. </w:t>
      </w:r>
      <w:r>
        <w:rPr>
          <w:rFonts w:ascii="Arial" w:hAnsi="Arial"/>
        </w:rPr>
        <w:t>1748-A-2016 publicado en el Periódico Oficial No. 273 Bis de fecha 30 de Diciembre de 2016.</w:t>
      </w: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 xml:space="preserve">Consejo de Investigación y Evaluación de la Política Social del Estado, en base al decreto No. </w:t>
      </w:r>
      <w:r>
        <w:rPr>
          <w:rFonts w:ascii="Arial" w:hAnsi="Arial"/>
        </w:rPr>
        <w:t>127 publicado en el Periódico Oficial No. 279 2ª Sección, de fecha 01 de Febrero de 2017.</w:t>
      </w:r>
    </w:p>
    <w:p w:rsidR="00BC39CC" w:rsidRPr="00080D29" w:rsidRDefault="00BC39CC" w:rsidP="00E34765">
      <w:pPr>
        <w:pStyle w:val="Prrafodelista"/>
        <w:numPr>
          <w:ilvl w:val="0"/>
          <w:numId w:val="25"/>
        </w:numPr>
        <w:tabs>
          <w:tab w:val="left" w:pos="0"/>
          <w:tab w:val="left" w:pos="709"/>
        </w:tabs>
        <w:rPr>
          <w:rFonts w:ascii="Arial" w:hAnsi="Arial"/>
        </w:rPr>
      </w:pPr>
      <w:r w:rsidRPr="00080D29">
        <w:rPr>
          <w:rFonts w:ascii="Arial" w:hAnsi="Arial"/>
        </w:rPr>
        <w:t xml:space="preserve">Instituto de Profesionalización del Servidor Público, en base al decreto No. </w:t>
      </w:r>
      <w:r>
        <w:rPr>
          <w:rFonts w:ascii="Arial" w:hAnsi="Arial"/>
        </w:rPr>
        <w:t>1747-A-2016 publicado en el Periódico Oficial No. 273 Bis de fecha 30 de Diciembre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b37)  Se incorporan a esta Secretaría, saldos de dos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0"/>
          <w:numId w:val="26"/>
        </w:numPr>
        <w:tabs>
          <w:tab w:val="left" w:pos="0"/>
          <w:tab w:val="left" w:pos="709"/>
        </w:tabs>
        <w:rPr>
          <w:rFonts w:ascii="Arial" w:hAnsi="Arial"/>
        </w:rPr>
      </w:pPr>
      <w:r w:rsidRPr="00080D29">
        <w:rPr>
          <w:rFonts w:ascii="Arial" w:hAnsi="Arial"/>
        </w:rPr>
        <w:t>Coordinación de Fomento Agroalimentario Sustentable (COFAS),</w:t>
      </w:r>
      <w:r>
        <w:rPr>
          <w:rFonts w:ascii="Arial" w:hAnsi="Arial"/>
        </w:rPr>
        <w:t xml:space="preserve"> en base al decreto No. 196-A-2017/2 publicado en el periódico oficial No. 303 Segunda Sección Tomo III de fecha 30 de junio de 2017.</w:t>
      </w:r>
    </w:p>
    <w:p w:rsidR="00E34765" w:rsidRDefault="00E34765" w:rsidP="00E34765">
      <w:pPr>
        <w:pStyle w:val="Prrafodelista"/>
        <w:numPr>
          <w:ilvl w:val="0"/>
          <w:numId w:val="26"/>
        </w:numPr>
        <w:tabs>
          <w:tab w:val="left" w:pos="0"/>
          <w:tab w:val="left" w:pos="709"/>
        </w:tabs>
        <w:rPr>
          <w:rFonts w:ascii="Arial" w:hAnsi="Arial"/>
        </w:rPr>
      </w:pPr>
      <w:r w:rsidRPr="00080D29">
        <w:rPr>
          <w:rFonts w:ascii="Arial" w:hAnsi="Arial"/>
        </w:rPr>
        <w:t xml:space="preserve">Secretaría de Planeación, Gestión Pública y Programa de Gobierno, </w:t>
      </w:r>
      <w:r>
        <w:rPr>
          <w:rFonts w:ascii="Arial" w:hAnsi="Arial"/>
        </w:rPr>
        <w:t>en base al decreto No. 242 publicado en el periódico oficial No. 315 tomo III de fecha 30 de Agosto de 2017.</w:t>
      </w:r>
    </w:p>
    <w:p w:rsidR="00E34765" w:rsidRPr="00BC39CC" w:rsidRDefault="00E34765" w:rsidP="00E34765">
      <w:pPr>
        <w:pStyle w:val="Prrafodelista"/>
        <w:tabs>
          <w:tab w:val="clear" w:pos="360"/>
          <w:tab w:val="left" w:pos="0"/>
          <w:tab w:val="left" w:pos="709"/>
        </w:tabs>
        <w:ind w:left="72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b39)  Se realiza depuración de saldos contables de los activos recibidos de la extinta  </w:t>
      </w:r>
      <w:r w:rsidRPr="00080D29">
        <w:rPr>
          <w:rFonts w:ascii="Arial" w:hAnsi="Arial"/>
        </w:rPr>
        <w:t>Coordinación de Fomento Agroalimentario Sustentable (COFAS),</w:t>
      </w:r>
      <w:r>
        <w:rPr>
          <w:rFonts w:ascii="Arial" w:hAnsi="Arial"/>
        </w:rPr>
        <w:t xml:space="preserve"> debido a que se presentó ante la Fiscalía General del Estado denuncia número R.A. 0195-101-0101-2019 por siniestro de robo y vandalismo que sufrieron los bienes muebles y la documentación soporte, además del acta circunstanciada correspondiente.</w:t>
      </w:r>
      <w:r w:rsidR="00BC39CC">
        <w:rPr>
          <w:rFonts w:ascii="Arial" w:hAnsi="Arial"/>
        </w:rPr>
        <w:t xml:space="preserve"> Así mismo s</w:t>
      </w:r>
      <w:r>
        <w:rPr>
          <w:rFonts w:ascii="Arial" w:hAnsi="Arial"/>
        </w:rPr>
        <w:t>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w:t>
      </w:r>
      <w:r w:rsidRPr="00E31E31">
        <w:rPr>
          <w:rFonts w:ascii="Arial" w:hAnsi="Arial"/>
        </w:rPr>
        <w:t xml:space="preserve"> </w:t>
      </w:r>
    </w:p>
    <w:p w:rsidR="00E34765" w:rsidRPr="00BC39CC" w:rsidRDefault="00E34765">
      <w:pPr>
        <w:spacing w:line="100" w:lineRule="atLeast"/>
        <w:rPr>
          <w:rFonts w:ascii="Arial" w:eastAsia="Times New Roman" w:hAnsi="Arial" w:cs="Arial"/>
          <w:b/>
          <w:bCs/>
          <w:sz w:val="20"/>
          <w:szCs w:val="20"/>
          <w:lang w:bidi="ar-SA"/>
        </w:rPr>
      </w:pPr>
    </w:p>
    <w:p w:rsidR="00393F93" w:rsidRPr="00D6641C" w:rsidRDefault="00393F93">
      <w:pPr>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393F93" w:rsidRPr="00BC39CC" w:rsidRDefault="00393F93">
      <w:pPr>
        <w:spacing w:line="100" w:lineRule="atLeast"/>
        <w:rPr>
          <w:rFonts w:ascii="Arial" w:eastAsia="Times New Roman" w:hAnsi="Arial" w:cs="Arial"/>
          <w:sz w:val="20"/>
          <w:szCs w:val="20"/>
          <w:lang w:bidi="ar-SA"/>
        </w:rPr>
      </w:pPr>
    </w:p>
    <w:p w:rsidR="00393F93" w:rsidRPr="00D31912" w:rsidRDefault="00D31912">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D31912" w:rsidRPr="00BC39CC" w:rsidRDefault="00D31912">
      <w:pPr>
        <w:spacing w:line="100" w:lineRule="atLeast"/>
        <w:rPr>
          <w:rFonts w:ascii="Arial" w:eastAsia="Times New Roman" w:hAnsi="Arial" w:cs="Arial"/>
          <w:sz w:val="20"/>
          <w:szCs w:val="20"/>
          <w:lang w:bidi="ar-SA"/>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393F93" w:rsidRPr="00E31E31">
        <w:rPr>
          <w:rFonts w:ascii="Arial" w:eastAsia="Times New Roman" w:hAnsi="Arial" w:cs="Arial"/>
          <w:sz w:val="22"/>
          <w:szCs w:val="22"/>
          <w:lang w:bidi="ar-SA"/>
        </w:rPr>
        <w:t xml:space="preserve">.     </w:t>
      </w:r>
    </w:p>
    <w:p w:rsidR="00845783" w:rsidRDefault="00845783">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 xml:space="preserve">b) </w:t>
      </w:r>
      <w:r w:rsidR="00D31912" w:rsidRPr="00D31912">
        <w:rPr>
          <w:rFonts w:ascii="Arial" w:eastAsia="Times New Roman" w:hAnsi="Arial" w:cs="Arial"/>
          <w:b/>
          <w:i/>
          <w:sz w:val="22"/>
          <w:szCs w:val="22"/>
          <w:lang w:bidi="ar-SA"/>
        </w:rPr>
        <w:t>Principal  Actividad</w:t>
      </w:r>
    </w:p>
    <w:p w:rsidR="00D31912" w:rsidRDefault="00D31912" w:rsidP="00D31912">
      <w:pPr>
        <w:tabs>
          <w:tab w:val="left" w:pos="480"/>
        </w:tabs>
        <w:spacing w:line="100" w:lineRule="atLeast"/>
        <w:ind w:left="720"/>
        <w:jc w:val="both"/>
        <w:rPr>
          <w:rFonts w:ascii="Arial" w:eastAsia="Times New Roman" w:hAnsi="Arial" w:cs="Arial"/>
          <w:sz w:val="22"/>
          <w:szCs w:val="22"/>
          <w:lang w:bidi="ar-SA"/>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Establecer y dirigir políticas en materia de comunicación social del poder ejecutivo del estado de conformidad con los objetivos, metas y lineamientos que determine el Gobernador del Estado. </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Difundir a través de los medios de comunicación los programas y acciones políticas y sociales de la administración pública estatal, así como la participación del Gobernador del Estado en todo tipo de eventos que revistan importancia para la vida pública de la entidad.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las acciones necesarias para que los medios de comunicación cuenten con información oficial, veraz y oportuna sobre las obras, programas y en general, las acciones que realiza el poder ejecutivo.</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Dar a conocer las gestiones que en beneficio del estado lleve a cabo el titular del ejecutivo, con el fin de que la población conozca, con el mayor apego a la verdad y a los hechos, los esfuerzos que cotidianamente se realizan para la superación y desarrollo de la entidad y de sus ciudadanos.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Apoyar a las diferentes dependencias del gobierno del estado en la difusión de sus programas y metas de trabajo, con el fin de que prevalezca una unidad de criterio en todo lo relativo a la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Ser el conducto por el cual las dependencias y entidades; realicen actividades relacionadas con publicidad, propaganda, publicaciones especiales y tareas a fines de conformidad con lo establecido en las disposiciones jurídicas aplicables en la materia.</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Suscribir, en representación del poder ejecutivo del estado, todos aquellos instrumentos jurídicos que resulten necesarios para que las acciones de Gobierno sean debidamente difundidas y hechas del </w:t>
      </w:r>
      <w:r w:rsidR="00F35703" w:rsidRPr="00F26722">
        <w:rPr>
          <w:rFonts w:ascii="Arial" w:hAnsi="Arial" w:cs="Arial"/>
          <w:iCs/>
          <w:sz w:val="22"/>
        </w:rPr>
        <w:t>conocimiento</w:t>
      </w:r>
      <w:r w:rsidRPr="00F26722">
        <w:rPr>
          <w:rFonts w:ascii="Arial" w:hAnsi="Arial" w:cs="Arial"/>
          <w:iCs/>
          <w:sz w:val="22"/>
        </w:rPr>
        <w:t xml:space="preserve"> de la población.</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Elevar los criterios de contenido, calidad y producción de la publicidad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Conformar un sistema integral de comunicación social del poder ejecutivo, a través de  la participación informativa de medios de comunicación públicos y privados, para difundir las tareas del Gobierno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 coordinación necesaria con los organismos públicos de la administración pública, con el propósito de unificar criterios estratégicos y acciones en materia de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Informar a la población a través de los medios de comunicación, sobre la naturaleza, funciones, programas y avances de las dependencias y entidades estatales que ofrecen servicios a la comunidad.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Coordinar y difundir los boletines, comunicados, publicidad, mensajes e informes de las dependencias y entidades estatales.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las políticas de selección, elaboración y distribución de las síntesis informativas de cobertura estatal y nacional.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y fomentar estudios de imagen institucional de medición de la opinión pública y análisis de posicionamiento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Los demás asuntos que le correspondan en términos de las leyes aplicables, su reglamento interior y los que le instruya el Gobernador del Estado.           </w:t>
      </w:r>
    </w:p>
    <w:p w:rsidR="00A94DF2" w:rsidRPr="00E31E31" w:rsidRDefault="00A94DF2" w:rsidP="00A03F48">
      <w:pPr>
        <w:tabs>
          <w:tab w:val="left" w:pos="480"/>
        </w:tabs>
        <w:jc w:val="both"/>
        <w:rPr>
          <w:rFonts w:ascii="Arial" w:eastAsia="Times New Roman" w:hAnsi="Arial" w:cs="Arial"/>
          <w:sz w:val="22"/>
          <w:szCs w:val="22"/>
          <w:lang w:bidi="ar-SA"/>
        </w:rPr>
      </w:pPr>
    </w:p>
    <w:p w:rsid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c) </w:t>
      </w:r>
      <w:r w:rsidR="00D31912" w:rsidRPr="00D31912">
        <w:rPr>
          <w:rFonts w:ascii="Arial" w:eastAsia="Times New Roman" w:hAnsi="Arial" w:cs="Arial"/>
          <w:b/>
          <w:i/>
          <w:sz w:val="22"/>
          <w:szCs w:val="22"/>
          <w:lang w:bidi="ar-SA"/>
        </w:rPr>
        <w:t>Ejercicio Fiscal</w:t>
      </w:r>
    </w:p>
    <w:p w:rsidR="00D31912" w:rsidRDefault="00D31912">
      <w:pPr>
        <w:tabs>
          <w:tab w:val="left" w:pos="345"/>
        </w:tabs>
        <w:spacing w:line="100" w:lineRule="atLeast"/>
        <w:rPr>
          <w:rFonts w:ascii="Arial" w:eastAsia="Times New Roman" w:hAnsi="Arial" w:cs="Arial"/>
          <w:b/>
          <w:i/>
          <w:sz w:val="22"/>
          <w:szCs w:val="22"/>
          <w:lang w:bidi="ar-SA"/>
        </w:rPr>
      </w:pPr>
    </w:p>
    <w:p w:rsidR="00393F93" w:rsidRDefault="00D31912">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r>
      <w:r w:rsidR="00117C1E">
        <w:rPr>
          <w:rFonts w:ascii="Arial" w:eastAsia="Times New Roman" w:hAnsi="Arial" w:cs="Arial"/>
          <w:sz w:val="22"/>
          <w:szCs w:val="22"/>
          <w:lang w:bidi="ar-SA"/>
        </w:rPr>
        <w:t>Ejercicio 2021</w:t>
      </w:r>
    </w:p>
    <w:p w:rsidR="00BC39CC" w:rsidRDefault="00BC39CC">
      <w:pPr>
        <w:tabs>
          <w:tab w:val="left" w:pos="345"/>
        </w:tabs>
        <w:spacing w:line="100" w:lineRule="atLeast"/>
        <w:rPr>
          <w:rFonts w:ascii="Arial" w:eastAsia="Times New Roman" w:hAnsi="Arial" w:cs="Arial"/>
          <w:b/>
          <w:i/>
          <w:sz w:val="22"/>
          <w:szCs w:val="22"/>
          <w:lang w:bidi="ar-SA"/>
        </w:rPr>
      </w:pPr>
    </w:p>
    <w:p w:rsidR="00393F93" w:rsidRP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d) </w:t>
      </w:r>
      <w:r w:rsidR="00D31912" w:rsidRPr="00D31912">
        <w:rPr>
          <w:rFonts w:ascii="Arial" w:eastAsia="Times New Roman" w:hAnsi="Arial" w:cs="Arial"/>
          <w:b/>
          <w:i/>
          <w:sz w:val="22"/>
          <w:szCs w:val="22"/>
          <w:lang w:bidi="ar-SA"/>
        </w:rPr>
        <w:t>Régimen Jurídico</w:t>
      </w:r>
    </w:p>
    <w:p w:rsidR="00D31912" w:rsidRPr="00A96885" w:rsidRDefault="00D31912">
      <w:pPr>
        <w:spacing w:line="100" w:lineRule="atLeast"/>
        <w:jc w:val="both"/>
        <w:rPr>
          <w:rFonts w:ascii="Arial" w:hAnsi="Arial" w:cs="Arial"/>
          <w:b/>
          <w:sz w:val="20"/>
          <w:szCs w:val="20"/>
        </w:rPr>
      </w:pPr>
    </w:p>
    <w:p w:rsidR="00393F93" w:rsidRPr="00E31E31" w:rsidRDefault="008A30BD">
      <w:pPr>
        <w:spacing w:line="100" w:lineRule="atLeast"/>
        <w:jc w:val="both"/>
        <w:rPr>
          <w:rFonts w:ascii="Arial" w:hAnsi="Arial" w:cs="Arial"/>
        </w:rPr>
      </w:pPr>
      <w:r>
        <w:rPr>
          <w:rFonts w:ascii="Arial" w:hAnsi="Arial" w:cs="Arial"/>
          <w:sz w:val="22"/>
          <w:szCs w:val="22"/>
        </w:rPr>
        <w:t>La Secretaría de Hacienda, así como las dependencias centralizadas, utilizan el registro del Gobierno del Estado de Chiapas, para enterar cada una de sus obligaciones fiscales</w:t>
      </w:r>
      <w:r>
        <w:rPr>
          <w:rStyle w:val="nfasis"/>
          <w:rFonts w:ascii="Arial" w:eastAsia="Times New Roman" w:hAnsi="Arial" w:cs="Arial"/>
          <w:i w:val="0"/>
          <w:sz w:val="22"/>
          <w:szCs w:val="22"/>
          <w:lang w:bidi="ar-SA"/>
        </w:rPr>
        <w:t xml:space="preserve">, debido a que </w:t>
      </w:r>
      <w:r>
        <w:rPr>
          <w:rFonts w:ascii="Arial" w:hAnsi="Arial" w:cs="Arial"/>
          <w:sz w:val="22"/>
          <w:szCs w:val="22"/>
        </w:rPr>
        <w:t xml:space="preserve">se encuentra registrado ante el Servicio de Administración Tributaria, como persona moral, con fines no lucrativos, </w:t>
      </w:r>
      <w:r>
        <w:rPr>
          <w:rStyle w:val="nfasis"/>
          <w:rFonts w:ascii="Arial" w:eastAsia="Times New Roman" w:hAnsi="Arial" w:cs="Arial"/>
          <w:i w:val="0"/>
          <w:sz w:val="22"/>
          <w:szCs w:val="22"/>
          <w:lang w:bidi="ar-SA"/>
        </w:rPr>
        <w:t xml:space="preserve">cuya </w:t>
      </w:r>
      <w:r>
        <w:rPr>
          <w:rStyle w:val="nfasis"/>
          <w:rFonts w:ascii="Arial" w:eastAsia="Times New Roman" w:hAnsi="Arial" w:cs="Arial"/>
          <w:i w:val="0"/>
          <w:sz w:val="22"/>
          <w:szCs w:val="22"/>
          <w:lang w:bidi="ar-SA"/>
        </w:rPr>
        <w:lastRenderedPageBreak/>
        <w:t>actividad económica es la administración pública estatal en general, y sus obligaciones son las siguientes</w:t>
      </w:r>
      <w:r w:rsidR="00393F93" w:rsidRPr="00E31E31">
        <w:rPr>
          <w:rStyle w:val="nfasis"/>
          <w:rFonts w:ascii="Arial" w:eastAsia="Times New Roman" w:hAnsi="Arial" w:cs="Arial"/>
          <w:i w:val="0"/>
          <w:sz w:val="22"/>
          <w:szCs w:val="22"/>
          <w:lang w:bidi="ar-SA"/>
        </w:rPr>
        <w:t>:</w:t>
      </w:r>
    </w:p>
    <w:p w:rsidR="00393F93" w:rsidRPr="00A96885" w:rsidRDefault="00393F93">
      <w:pPr>
        <w:spacing w:line="100" w:lineRule="atLeast"/>
        <w:jc w:val="both"/>
        <w:rPr>
          <w:rFonts w:ascii="Arial" w:hAnsi="Arial" w:cs="Arial"/>
          <w:sz w:val="20"/>
          <w:szCs w:val="20"/>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declaración informativa anual de subsidio al empleo.</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771780" w:rsidRPr="00A96885" w:rsidRDefault="00393F93">
      <w:pPr>
        <w:spacing w:line="100" w:lineRule="atLeast"/>
        <w:jc w:val="both"/>
        <w:rPr>
          <w:rFonts w:ascii="Arial" w:eastAsia="Times New Roman" w:hAnsi="Arial" w:cs="Arial"/>
          <w:sz w:val="20"/>
          <w:szCs w:val="20"/>
          <w:lang w:bidi="ar-SA"/>
        </w:rPr>
      </w:pPr>
      <w:r w:rsidRPr="00E31E31">
        <w:rPr>
          <w:rStyle w:val="nfasis"/>
          <w:rFonts w:ascii="Arial" w:eastAsia="Times New Roman" w:hAnsi="Arial" w:cs="Arial"/>
          <w:i w:val="0"/>
          <w:sz w:val="22"/>
          <w:szCs w:val="22"/>
          <w:lang w:bidi="ar-SA"/>
        </w:rPr>
        <w:t xml:space="preserve">   </w:t>
      </w:r>
      <w:r w:rsidR="00514AD9">
        <w:rPr>
          <w:rFonts w:ascii="Arial" w:eastAsia="Times New Roman" w:hAnsi="Arial" w:cs="Arial"/>
          <w:sz w:val="22"/>
          <w:szCs w:val="22"/>
          <w:lang w:bidi="ar-SA"/>
        </w:rPr>
        <w:t xml:space="preserve"> </w:t>
      </w: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sidR="00D31912">
        <w:rPr>
          <w:rFonts w:ascii="Arial" w:eastAsia="Times New Roman" w:hAnsi="Arial" w:cs="Arial"/>
          <w:b/>
          <w:i/>
          <w:sz w:val="22"/>
          <w:szCs w:val="22"/>
          <w:lang w:bidi="ar-SA"/>
        </w:rPr>
        <w:t>Consideraciones Fiscales d</w:t>
      </w:r>
      <w:r w:rsidR="00D31912" w:rsidRPr="00D31912">
        <w:rPr>
          <w:rFonts w:ascii="Arial" w:eastAsia="Times New Roman" w:hAnsi="Arial" w:cs="Arial"/>
          <w:b/>
          <w:i/>
          <w:sz w:val="22"/>
          <w:szCs w:val="22"/>
          <w:lang w:bidi="ar-SA"/>
        </w:rPr>
        <w:t>el Ente</w:t>
      </w:r>
    </w:p>
    <w:p w:rsidR="008C5485" w:rsidRPr="00A96885" w:rsidRDefault="008C5485">
      <w:pPr>
        <w:spacing w:line="100" w:lineRule="atLeast"/>
        <w:jc w:val="both"/>
        <w:rPr>
          <w:rFonts w:ascii="Arial" w:eastAsia="Times New Roman" w:hAnsi="Arial" w:cs="Arial"/>
          <w:sz w:val="20"/>
          <w:szCs w:val="20"/>
          <w:lang w:bidi="ar-SA"/>
        </w:rPr>
      </w:pPr>
    </w:p>
    <w:p w:rsidR="00393F93" w:rsidRDefault="008A30BD">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393F93" w:rsidRPr="00D31912">
        <w:rPr>
          <w:rFonts w:ascii="Arial" w:eastAsia="Times New Roman" w:hAnsi="Arial" w:cs="Arial"/>
          <w:b/>
          <w:sz w:val="22"/>
          <w:szCs w:val="22"/>
          <w:lang w:bidi="ar-SA"/>
        </w:rPr>
        <w:t>,</w:t>
      </w:r>
      <w:r w:rsidR="00393F93" w:rsidRPr="00E31E31">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26722" w:rsidRPr="00E31E31" w:rsidRDefault="00F26722">
      <w:pPr>
        <w:spacing w:line="100" w:lineRule="atLeast"/>
        <w:jc w:val="both"/>
        <w:rPr>
          <w:rFonts w:ascii="Arial" w:eastAsia="Times New Roman" w:hAnsi="Arial" w:cs="Arial"/>
          <w:sz w:val="22"/>
          <w:szCs w:val="22"/>
          <w:lang w:bidi="ar-SA"/>
        </w:rPr>
      </w:pP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Presentar la declaración y pago provisional de retenciones de ISR por Sueldos y Salarios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INFONAVIT</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IMSS</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10% de ISR por Arrendamientos de Inmuebles </w:t>
      </w:r>
    </w:p>
    <w:p w:rsidR="00A94DF2"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a prestadores de servicios   </w:t>
      </w:r>
    </w:p>
    <w:p w:rsidR="00830F71" w:rsidRPr="00F26722" w:rsidRDefault="00830F71" w:rsidP="00F26722">
      <w:pPr>
        <w:tabs>
          <w:tab w:val="left" w:pos="480"/>
        </w:tabs>
        <w:jc w:val="both"/>
        <w:rPr>
          <w:rFonts w:ascii="Arial" w:hAnsi="Arial" w:cs="Arial"/>
          <w:iCs/>
          <w:sz w:val="22"/>
        </w:rPr>
      </w:pPr>
    </w:p>
    <w:p w:rsidR="00393F93" w:rsidRPr="00D31912" w:rsidRDefault="00393F93">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f) </w:t>
      </w:r>
      <w:r w:rsidR="00D31912" w:rsidRPr="00D31912">
        <w:rPr>
          <w:rFonts w:ascii="Arial" w:eastAsia="Times New Roman" w:hAnsi="Arial" w:cs="Arial"/>
          <w:b/>
          <w:i/>
          <w:sz w:val="22"/>
          <w:szCs w:val="22"/>
          <w:lang w:bidi="ar-SA"/>
        </w:rPr>
        <w:t xml:space="preserve">Estructura Organizacional Básica </w:t>
      </w:r>
    </w:p>
    <w:p w:rsidR="008A30BD" w:rsidRPr="00E31E31" w:rsidRDefault="008A30BD">
      <w:pPr>
        <w:spacing w:line="100" w:lineRule="atLeast"/>
        <w:rPr>
          <w:rFonts w:ascii="Arial" w:hAnsi="Arial" w:cs="Arial"/>
        </w:rPr>
      </w:pPr>
      <w:r w:rsidRPr="008A30BD">
        <w:rPr>
          <w:rFonts w:ascii="Arial" w:hAnsi="Arial" w:cs="Arial"/>
          <w:noProof/>
          <w:lang w:eastAsia="es-MX" w:bidi="ar-SA"/>
        </w:rPr>
        <w:drawing>
          <wp:inline distT="0" distB="0" distL="0" distR="0">
            <wp:extent cx="6675046" cy="4425351"/>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86550" cy="4432978"/>
                    </a:xfrm>
                    <a:prstGeom prst="rect">
                      <a:avLst/>
                    </a:prstGeom>
                    <a:noFill/>
                    <a:ln w="9525">
                      <a:noFill/>
                      <a:miter lim="800000"/>
                      <a:headEnd/>
                      <a:tailEnd/>
                    </a:ln>
                  </pic:spPr>
                </pic:pic>
              </a:graphicData>
            </a:graphic>
          </wp:inline>
        </w:drawing>
      </w:r>
    </w:p>
    <w:p w:rsidR="00D31912" w:rsidRDefault="00D31912">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407E6B" w:rsidRDefault="00D31912" w:rsidP="00407E6B">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393F93" w:rsidRDefault="00407E6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00D31912" w:rsidRPr="00D31912">
        <w:rPr>
          <w:rFonts w:ascii="Arial" w:eastAsia="Times New Roman" w:hAnsi="Arial" w:cs="Arial"/>
          <w:bCs/>
          <w:sz w:val="22"/>
          <w:szCs w:val="22"/>
          <w:lang w:bidi="ar-SA"/>
        </w:rPr>
        <w:t>(No Aplica)</w:t>
      </w:r>
    </w:p>
    <w:p w:rsidR="00A94DF2" w:rsidRDefault="00A94DF2">
      <w:pPr>
        <w:spacing w:line="100" w:lineRule="atLeast"/>
        <w:jc w:val="both"/>
        <w:rPr>
          <w:rFonts w:ascii="Arial" w:eastAsia="Times New Roman" w:hAnsi="Arial" w:cs="Arial"/>
          <w:sz w:val="22"/>
          <w:szCs w:val="22"/>
          <w:lang w:bidi="ar-SA"/>
        </w:rPr>
      </w:pPr>
    </w:p>
    <w:p w:rsidR="00393F93" w:rsidRPr="00DE3382" w:rsidRDefault="00393F93">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D31912" w:rsidRPr="00D6641C" w:rsidRDefault="00D31912">
      <w:pPr>
        <w:spacing w:line="100" w:lineRule="atLeast"/>
        <w:jc w:val="both"/>
        <w:rPr>
          <w:rFonts w:ascii="Arial" w:eastAsia="Times New Roman" w:hAnsi="Arial" w:cs="Arial"/>
          <w:sz w:val="22"/>
          <w:szCs w:val="22"/>
          <w:u w:val="single" w:color="7F7F7F"/>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Para llevar a cabo la preparación de los Estados Financieros del presente ejercicio se consideró lo siguiente:</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71780" w:rsidRDefault="00771780">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DE3382" w:rsidRPr="00E31E31" w:rsidRDefault="00DE3382">
      <w:pPr>
        <w:spacing w:line="100" w:lineRule="atLeast"/>
        <w:jc w:val="both"/>
        <w:rPr>
          <w:rFonts w:ascii="Arial" w:eastAsia="Times New Roman" w:hAnsi="Arial" w:cs="Arial"/>
          <w:sz w:val="22"/>
          <w:szCs w:val="22"/>
          <w:lang w:bidi="ar-SA"/>
        </w:rPr>
      </w:pPr>
    </w:p>
    <w:p w:rsidR="00393F93" w:rsidRPr="00E31E31" w:rsidRDefault="00393F93" w:rsidP="00830F71">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Default="00830F71" w:rsidP="00CE51F2">
      <w:pPr>
        <w:spacing w:line="100" w:lineRule="atLeast"/>
        <w:jc w:val="both"/>
        <w:rPr>
          <w:rFonts w:ascii="Arial" w:eastAsia="Times New Roman" w:hAnsi="Arial" w:cs="Arial"/>
          <w:sz w:val="22"/>
          <w:szCs w:val="22"/>
          <w:lang w:bidi="ar-SA"/>
        </w:rPr>
      </w:pPr>
    </w:p>
    <w:p w:rsidR="00514AD9" w:rsidRDefault="00393F93" w:rsidP="00CE51F2">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sidR="00514AD9">
        <w:rPr>
          <w:rFonts w:ascii="Arial" w:eastAsia="Times New Roman" w:hAnsi="Arial" w:cs="Arial"/>
          <w:sz w:val="22"/>
          <w:szCs w:val="22"/>
          <w:lang w:bidi="ar-SA"/>
        </w:rPr>
        <w:t>a</w:t>
      </w:r>
      <w:r w:rsidR="008A30BD">
        <w:rPr>
          <w:rFonts w:ascii="Arial" w:eastAsia="Times New Roman" w:hAnsi="Arial" w:cs="Arial"/>
          <w:b/>
          <w:sz w:val="22"/>
          <w:szCs w:val="22"/>
          <w:lang w:bidi="ar-SA"/>
        </w:rPr>
        <w:t xml:space="preserv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CE51F2" w:rsidRDefault="00830F71" w:rsidP="00CE51F2">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c) Postulados básicos.</w:t>
      </w: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sidR="00514AD9">
        <w:rPr>
          <w:rFonts w:ascii="Arial" w:eastAsia="Times New Roman" w:hAnsi="Arial" w:cs="Arial"/>
          <w:sz w:val="22"/>
          <w:szCs w:val="22"/>
          <w:lang w:bidi="ar-SA"/>
        </w:rPr>
        <w:t xml:space="preserve">de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aplican los postulados básicos siguientes:</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393F93" w:rsidRPr="00A94DF2" w:rsidRDefault="00393F93">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b/>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w:t>
      </w:r>
      <w:r w:rsidR="00F35703" w:rsidRPr="00F35703">
        <w:rPr>
          <w:rFonts w:ascii="Arial" w:eastAsia="Times New Roman" w:hAnsi="Arial" w:cs="Arial"/>
          <w:sz w:val="22"/>
          <w:szCs w:val="22"/>
          <w:lang w:bidi="ar-SA"/>
        </w:rPr>
        <w:t xml:space="preserve"> </w:t>
      </w:r>
      <w:r w:rsidR="00F35703">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45CA3" w:rsidRPr="00E31E31" w:rsidRDefault="00A45CA3">
      <w:pPr>
        <w:spacing w:line="100" w:lineRule="atLeast"/>
        <w:jc w:val="both"/>
        <w:rPr>
          <w:rFonts w:ascii="Arial" w:eastAsia="Times New Roman" w:hAnsi="Arial" w:cs="Arial"/>
          <w:b/>
          <w:bCs/>
          <w:sz w:val="22"/>
          <w:szCs w:val="22"/>
          <w:lang w:bidi="ar-SA"/>
        </w:rPr>
      </w:pPr>
    </w:p>
    <w:p w:rsidR="00393F93" w:rsidRPr="00F35703" w:rsidRDefault="00393F93">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sidR="00F35703">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DF3879" w:rsidRDefault="00DF3879" w:rsidP="00DE3382">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lastRenderedPageBreak/>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E31E31" w:rsidRDefault="00407E6B" w:rsidP="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393F93" w:rsidRDefault="00393F93">
      <w:pPr>
        <w:spacing w:line="100" w:lineRule="atLeast"/>
        <w:rPr>
          <w:rFonts w:ascii="Arial" w:eastAsia="Times New Roman" w:hAnsi="Arial" w:cs="Arial"/>
          <w:b/>
          <w:bCs/>
          <w:sz w:val="22"/>
          <w:szCs w:val="22"/>
          <w:lang w:bidi="ar-SA"/>
        </w:rPr>
      </w:pPr>
    </w:p>
    <w:p w:rsidR="008A2F8F" w:rsidRDefault="008A2F8F">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771780" w:rsidRPr="00E31E31" w:rsidRDefault="00771780">
      <w:pPr>
        <w:spacing w:line="100" w:lineRule="atLeast"/>
        <w:rPr>
          <w:rFonts w:ascii="Arial" w:eastAsia="Times New Roman" w:hAnsi="Arial" w:cs="Arial"/>
          <w:b/>
          <w:bCs/>
          <w:sz w:val="22"/>
          <w:szCs w:val="22"/>
          <w:lang w:bidi="ar-SA"/>
        </w:rPr>
      </w:pPr>
    </w:p>
    <w:p w:rsidR="00393F93" w:rsidRPr="00D6641C"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8.- </w:t>
      </w:r>
      <w:r w:rsidRPr="00D6641C">
        <w:rPr>
          <w:rFonts w:ascii="Arial" w:eastAsia="Times New Roman" w:hAnsi="Arial" w:cs="Arial"/>
          <w:b/>
          <w:bCs/>
          <w:sz w:val="22"/>
          <w:szCs w:val="22"/>
          <w:u w:val="single" w:color="7F7F7F"/>
          <w:lang w:bidi="ar-SA"/>
        </w:rPr>
        <w:t xml:space="preserve">Reporte Analítico del Activo  </w:t>
      </w:r>
    </w:p>
    <w:p w:rsidR="00393F93" w:rsidRPr="00E31E31" w:rsidRDefault="00393F93">
      <w:pPr>
        <w:spacing w:line="100" w:lineRule="atLeast"/>
        <w:jc w:val="both"/>
        <w:rPr>
          <w:rFonts w:ascii="Arial" w:eastAsia="Times New Roman" w:hAnsi="Arial" w:cs="Arial"/>
          <w:sz w:val="22"/>
          <w:szCs w:val="22"/>
          <w:lang w:bidi="ar-SA"/>
        </w:rPr>
      </w:pPr>
    </w:p>
    <w:p w:rsidR="008E70DA"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sidR="009F5B0B">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sidR="00860771">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sidR="00860771">
        <w:rPr>
          <w:rFonts w:ascii="Arial" w:eastAsia="Times New Roman" w:hAnsi="Arial" w:cs="Arial"/>
          <w:sz w:val="22"/>
          <w:szCs w:val="22"/>
          <w:lang w:bidi="ar-SA"/>
        </w:rPr>
        <w:t>inicial</w:t>
      </w:r>
      <w:r w:rsidR="00A45CA3">
        <w:rPr>
          <w:rFonts w:ascii="Arial" w:eastAsia="Times New Roman" w:hAnsi="Arial" w:cs="Arial"/>
          <w:sz w:val="22"/>
          <w:szCs w:val="22"/>
          <w:lang w:bidi="ar-SA"/>
        </w:rPr>
        <w:t xml:space="preserve"> del periodo. A</w:t>
      </w:r>
      <w:r w:rsidRPr="00E31E31">
        <w:rPr>
          <w:rFonts w:ascii="Arial" w:eastAsia="Times New Roman" w:hAnsi="Arial" w:cs="Arial"/>
          <w:sz w:val="22"/>
          <w:szCs w:val="22"/>
          <w:lang w:bidi="ar-SA"/>
        </w:rPr>
        <w:t xml:space="preserve">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8A30BD">
        <w:rPr>
          <w:rFonts w:ascii="Arial" w:hAnsi="Arial" w:cs="Arial"/>
          <w:sz w:val="22"/>
          <w:szCs w:val="22"/>
        </w:rPr>
        <w:t>junio</w:t>
      </w:r>
      <w:r w:rsidR="008A30BD" w:rsidRPr="00E3719F">
        <w:rPr>
          <w:rFonts w:ascii="Arial" w:hAnsi="Arial" w:cs="Arial"/>
          <w:sz w:val="22"/>
          <w:szCs w:val="22"/>
        </w:rPr>
        <w:t xml:space="preserve"> de 2021</w:t>
      </w:r>
      <w:r w:rsidR="00DE3382">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A45CA3">
        <w:rPr>
          <w:rFonts w:ascii="Arial" w:eastAsia="Times New Roman" w:hAnsi="Arial" w:cs="Arial"/>
          <w:sz w:val="22"/>
          <w:szCs w:val="22"/>
          <w:lang w:bidi="ar-SA"/>
        </w:rPr>
        <w:t>se reporta</w:t>
      </w:r>
      <w:r w:rsidR="00F35703">
        <w:rPr>
          <w:rFonts w:ascii="Arial" w:eastAsia="Times New Roman" w:hAnsi="Arial" w:cs="Arial"/>
          <w:sz w:val="22"/>
          <w:szCs w:val="22"/>
          <w:lang w:bidi="ar-SA"/>
        </w:rPr>
        <w:t xml:space="preserve"> una variación </w:t>
      </w:r>
      <w:r w:rsidR="00845783">
        <w:rPr>
          <w:rFonts w:ascii="Arial" w:eastAsia="Times New Roman" w:hAnsi="Arial" w:cs="Arial"/>
          <w:sz w:val="22"/>
          <w:szCs w:val="22"/>
          <w:lang w:bidi="ar-SA"/>
        </w:rPr>
        <w:t>positi</w:t>
      </w:r>
      <w:r w:rsidR="00F35703">
        <w:rPr>
          <w:rFonts w:ascii="Arial" w:eastAsia="Times New Roman" w:hAnsi="Arial" w:cs="Arial"/>
          <w:sz w:val="22"/>
          <w:szCs w:val="22"/>
          <w:lang w:bidi="ar-SA"/>
        </w:rPr>
        <w:t xml:space="preserve">va de $ </w:t>
      </w:r>
      <w:r w:rsidR="00845783">
        <w:rPr>
          <w:rFonts w:ascii="Arial" w:eastAsia="Times New Roman" w:hAnsi="Arial" w:cs="Arial"/>
          <w:sz w:val="22"/>
          <w:szCs w:val="22"/>
          <w:lang w:bidi="ar-SA"/>
        </w:rPr>
        <w:t>72</w:t>
      </w:r>
      <w:proofErr w:type="gramStart"/>
      <w:r w:rsidR="00845783">
        <w:rPr>
          <w:rFonts w:ascii="Arial" w:eastAsia="Times New Roman" w:hAnsi="Arial" w:cs="Arial"/>
          <w:sz w:val="22"/>
          <w:szCs w:val="22"/>
          <w:lang w:bidi="ar-SA"/>
        </w:rPr>
        <w:t>,067,887.61</w:t>
      </w:r>
      <w:proofErr w:type="gramEnd"/>
      <w:r w:rsidR="008C5485">
        <w:rPr>
          <w:rFonts w:ascii="Arial" w:eastAsia="Times New Roman" w:hAnsi="Arial" w:cs="Arial"/>
          <w:sz w:val="22"/>
          <w:szCs w:val="22"/>
          <w:lang w:bidi="ar-SA"/>
        </w:rPr>
        <w:t xml:space="preserve">, el cual </w:t>
      </w:r>
      <w:r w:rsidRPr="00E31E31">
        <w:rPr>
          <w:rFonts w:ascii="Arial" w:eastAsia="Times New Roman" w:hAnsi="Arial" w:cs="Arial"/>
          <w:sz w:val="22"/>
          <w:szCs w:val="22"/>
          <w:lang w:bidi="ar-SA"/>
        </w:rPr>
        <w:t xml:space="preserve">es </w:t>
      </w:r>
      <w:r w:rsidR="00250AB4">
        <w:rPr>
          <w:rFonts w:ascii="Arial" w:eastAsia="Times New Roman" w:hAnsi="Arial" w:cs="Arial"/>
          <w:sz w:val="22"/>
          <w:szCs w:val="22"/>
          <w:lang w:bidi="ar-SA"/>
        </w:rPr>
        <w:t>men</w:t>
      </w:r>
      <w:r w:rsidRPr="00E31E31">
        <w:rPr>
          <w:rFonts w:ascii="Arial" w:eastAsia="Times New Roman" w:hAnsi="Arial" w:cs="Arial"/>
          <w:sz w:val="22"/>
          <w:szCs w:val="22"/>
          <w:lang w:bidi="ar-SA"/>
        </w:rPr>
        <w:t xml:space="preserve">or </w:t>
      </w:r>
      <w:r w:rsidR="008C5485">
        <w:rPr>
          <w:rFonts w:ascii="Arial" w:eastAsia="Times New Roman" w:hAnsi="Arial" w:cs="Arial"/>
          <w:sz w:val="22"/>
          <w:szCs w:val="22"/>
          <w:lang w:bidi="ar-SA"/>
        </w:rPr>
        <w:t xml:space="preserve">en comparación al </w:t>
      </w:r>
      <w:r w:rsidR="00A62335">
        <w:rPr>
          <w:rFonts w:ascii="Arial" w:eastAsia="Times New Roman" w:hAnsi="Arial" w:cs="Arial"/>
          <w:sz w:val="22"/>
          <w:szCs w:val="22"/>
          <w:lang w:bidi="ar-SA"/>
        </w:rPr>
        <w:t xml:space="preserve">ejercicio </w:t>
      </w:r>
      <w:r w:rsidR="002B14D2">
        <w:rPr>
          <w:rFonts w:ascii="Arial" w:eastAsia="Times New Roman" w:hAnsi="Arial" w:cs="Arial"/>
          <w:sz w:val="22"/>
          <w:szCs w:val="22"/>
          <w:lang w:bidi="ar-SA"/>
        </w:rPr>
        <w:t>2020</w:t>
      </w:r>
      <w:r w:rsidR="00514AD9">
        <w:rPr>
          <w:rFonts w:ascii="Arial" w:eastAsia="Times New Roman" w:hAnsi="Arial" w:cs="Arial"/>
          <w:sz w:val="22"/>
          <w:szCs w:val="22"/>
          <w:lang w:bidi="ar-SA"/>
        </w:rPr>
        <w:t xml:space="preserve">.    </w:t>
      </w:r>
    </w:p>
    <w:p w:rsidR="002A63AB" w:rsidRDefault="002A63AB">
      <w:pPr>
        <w:spacing w:line="100" w:lineRule="atLeast"/>
        <w:jc w:val="both"/>
        <w:rPr>
          <w:rFonts w:ascii="Arial" w:eastAsia="Times New Roman" w:hAnsi="Arial" w:cs="Arial"/>
          <w:sz w:val="22"/>
          <w:szCs w:val="22"/>
          <w:lang w:bidi="ar-SA"/>
        </w:rPr>
      </w:pPr>
    </w:p>
    <w:p w:rsidR="002A63AB" w:rsidRDefault="002A63AB" w:rsidP="002A63A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w:t>
      </w:r>
      <w:r w:rsidR="00A45CA3">
        <w:rPr>
          <w:rFonts w:ascii="Arial" w:eastAsia="Times New Roman" w:hAnsi="Arial" w:cs="Arial"/>
          <w:sz w:val="22"/>
          <w:szCs w:val="22"/>
          <w:lang w:bidi="ar-SA"/>
        </w:rPr>
        <w:t>ión que presenta el activo</w:t>
      </w:r>
      <w:r>
        <w:rPr>
          <w:rFonts w:ascii="Arial" w:eastAsia="Times New Roman" w:hAnsi="Arial" w:cs="Arial"/>
          <w:sz w:val="22"/>
          <w:szCs w:val="22"/>
          <w:lang w:bidi="ar-SA"/>
        </w:rPr>
        <w:t>, se integra de la siguiente manera:</w:t>
      </w:r>
    </w:p>
    <w:p w:rsidR="002A63AB" w:rsidRDefault="002A63AB" w:rsidP="002A63AB">
      <w:pPr>
        <w:spacing w:line="100" w:lineRule="atLeast"/>
        <w:jc w:val="both"/>
        <w:rPr>
          <w:rFonts w:ascii="Arial" w:eastAsia="Times New Roman" w:hAnsi="Arial" w:cs="Arial"/>
          <w:sz w:val="22"/>
          <w:szCs w:val="22"/>
          <w:lang w:bidi="ar-SA"/>
        </w:rPr>
      </w:pPr>
    </w:p>
    <w:p w:rsidR="00451A45" w:rsidRDefault="00451A45"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positiva por $ 74</w:t>
      </w:r>
      <w:proofErr w:type="gramStart"/>
      <w:r>
        <w:rPr>
          <w:rFonts w:ascii="Arial" w:eastAsia="Times New Roman" w:hAnsi="Arial" w:cs="Arial"/>
          <w:sz w:val="22"/>
          <w:szCs w:val="22"/>
          <w:lang w:bidi="ar-SA"/>
        </w:rPr>
        <w:t>,129,795.73</w:t>
      </w:r>
      <w:proofErr w:type="gramEnd"/>
      <w:r>
        <w:rPr>
          <w:rFonts w:ascii="Arial" w:eastAsia="Times New Roman" w:hAnsi="Arial" w:cs="Arial"/>
          <w:sz w:val="22"/>
          <w:szCs w:val="22"/>
          <w:lang w:bidi="ar-SA"/>
        </w:rPr>
        <w:t>, del rubro efectivo y equivalentes se debe principalmente a las ministraciones recibidas de la Tesorería Única del Gobierno del Estado, durante el período que se informa, así también por la creación del Fondo Revolvente del presente ejercicio</w:t>
      </w:r>
      <w:r w:rsidR="00B3312A">
        <w:rPr>
          <w:rFonts w:ascii="Arial" w:eastAsia="Times New Roman" w:hAnsi="Arial" w:cs="Arial"/>
          <w:sz w:val="22"/>
          <w:szCs w:val="22"/>
          <w:lang w:bidi="ar-SA"/>
        </w:rPr>
        <w:t>.</w:t>
      </w:r>
    </w:p>
    <w:p w:rsidR="00B3312A" w:rsidRDefault="00B3312A" w:rsidP="00B3312A">
      <w:pPr>
        <w:spacing w:line="100" w:lineRule="atLeast"/>
        <w:ind w:left="720"/>
        <w:jc w:val="both"/>
        <w:rPr>
          <w:rFonts w:ascii="Arial" w:eastAsia="Times New Roman" w:hAnsi="Arial" w:cs="Arial"/>
          <w:sz w:val="22"/>
          <w:szCs w:val="22"/>
          <w:lang w:bidi="ar-SA"/>
        </w:rPr>
      </w:pPr>
    </w:p>
    <w:p w:rsidR="002A63AB" w:rsidRDefault="002A63AB" w:rsidP="002A63AB">
      <w:pPr>
        <w:numPr>
          <w:ilvl w:val="0"/>
          <w:numId w:val="12"/>
        </w:numPr>
        <w:spacing w:line="100" w:lineRule="atLeast"/>
        <w:jc w:val="both"/>
        <w:rPr>
          <w:rFonts w:ascii="Arial" w:eastAsia="Times New Roman" w:hAnsi="Arial" w:cs="Arial"/>
          <w:sz w:val="22"/>
          <w:szCs w:val="22"/>
          <w:lang w:bidi="ar-SA"/>
        </w:rPr>
      </w:pPr>
      <w:r w:rsidRPr="00B3312A">
        <w:rPr>
          <w:rFonts w:ascii="Arial" w:eastAsia="Times New Roman" w:hAnsi="Arial" w:cs="Arial"/>
          <w:sz w:val="22"/>
          <w:szCs w:val="22"/>
          <w:lang w:bidi="ar-SA"/>
        </w:rPr>
        <w:t xml:space="preserve">La variación </w:t>
      </w:r>
      <w:r w:rsidR="00451A45" w:rsidRPr="00B3312A">
        <w:rPr>
          <w:rFonts w:ascii="Arial" w:eastAsia="Times New Roman" w:hAnsi="Arial" w:cs="Arial"/>
          <w:sz w:val="22"/>
          <w:szCs w:val="22"/>
          <w:lang w:bidi="ar-SA"/>
        </w:rPr>
        <w:t>negativa</w:t>
      </w:r>
      <w:r w:rsidRPr="00B3312A">
        <w:rPr>
          <w:rFonts w:ascii="Arial" w:eastAsia="Times New Roman" w:hAnsi="Arial" w:cs="Arial"/>
          <w:sz w:val="22"/>
          <w:szCs w:val="22"/>
          <w:lang w:bidi="ar-SA"/>
        </w:rPr>
        <w:t xml:space="preserve"> por $ </w:t>
      </w:r>
      <w:r w:rsidR="00B3312A" w:rsidRPr="00B3312A">
        <w:rPr>
          <w:rFonts w:ascii="Arial" w:eastAsia="Times New Roman" w:hAnsi="Arial" w:cs="Arial"/>
          <w:sz w:val="22"/>
          <w:szCs w:val="22"/>
          <w:lang w:bidi="ar-SA"/>
        </w:rPr>
        <w:t>249</w:t>
      </w:r>
      <w:r w:rsidRPr="00B3312A">
        <w:rPr>
          <w:rFonts w:ascii="Arial" w:eastAsia="Times New Roman" w:hAnsi="Arial" w:cs="Arial"/>
          <w:sz w:val="22"/>
          <w:szCs w:val="22"/>
          <w:lang w:bidi="ar-SA"/>
        </w:rPr>
        <w:t>,</w:t>
      </w:r>
      <w:r w:rsidR="00B3312A" w:rsidRPr="00B3312A">
        <w:rPr>
          <w:rFonts w:ascii="Arial" w:eastAsia="Times New Roman" w:hAnsi="Arial" w:cs="Arial"/>
          <w:sz w:val="22"/>
          <w:szCs w:val="22"/>
          <w:lang w:bidi="ar-SA"/>
        </w:rPr>
        <w:t>248.66</w:t>
      </w:r>
      <w:r w:rsidRPr="00B3312A">
        <w:rPr>
          <w:rFonts w:ascii="Arial" w:eastAsia="Times New Roman" w:hAnsi="Arial" w:cs="Arial"/>
          <w:sz w:val="22"/>
          <w:szCs w:val="22"/>
          <w:lang w:bidi="ar-SA"/>
        </w:rPr>
        <w:t xml:space="preserve"> del rubro derechos a recibir efectivo o equivalentes </w:t>
      </w:r>
      <w:r w:rsidR="00B3312A" w:rsidRPr="00B3312A">
        <w:rPr>
          <w:rFonts w:ascii="Arial" w:eastAsia="Times New Roman" w:hAnsi="Arial" w:cs="Arial"/>
          <w:sz w:val="22"/>
          <w:szCs w:val="22"/>
          <w:lang w:bidi="ar-SA"/>
        </w:rPr>
        <w:t>se debe principalmente por el reintegro del Fondo Revolvente, correspondiente al ejercicio 2020.</w:t>
      </w:r>
    </w:p>
    <w:p w:rsidR="00B3312A" w:rsidRPr="00B3312A" w:rsidRDefault="00B3312A" w:rsidP="00B3312A">
      <w:pPr>
        <w:spacing w:line="100" w:lineRule="atLeast"/>
        <w:jc w:val="both"/>
        <w:rPr>
          <w:rFonts w:ascii="Arial" w:eastAsia="Times New Roman" w:hAnsi="Arial" w:cs="Arial"/>
          <w:sz w:val="22"/>
          <w:szCs w:val="22"/>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negativa por $ 1</w:t>
      </w:r>
      <w:proofErr w:type="gramStart"/>
      <w:r>
        <w:rPr>
          <w:rFonts w:ascii="Arial" w:eastAsia="Times New Roman" w:hAnsi="Arial" w:cs="Arial"/>
          <w:sz w:val="22"/>
          <w:szCs w:val="22"/>
          <w:lang w:bidi="ar-SA"/>
        </w:rPr>
        <w:t>,724,549.02</w:t>
      </w:r>
      <w:proofErr w:type="gramEnd"/>
      <w:r>
        <w:rPr>
          <w:rFonts w:ascii="Arial" w:eastAsia="Times New Roman" w:hAnsi="Arial" w:cs="Arial"/>
          <w:sz w:val="22"/>
          <w:szCs w:val="22"/>
          <w:lang w:bidi="ar-SA"/>
        </w:rPr>
        <w:t xml:space="preserve">, del rubro de Bienes Muebles, se debe principalmente al registro del acta de depuración de saldos de fecha 2 de Marzo de 2021, así como por cédulas de baja por </w:t>
      </w:r>
      <w:r w:rsidRPr="005B7554">
        <w:rPr>
          <w:rFonts w:ascii="Arial" w:eastAsia="Times New Roman" w:hAnsi="Arial" w:cs="Arial"/>
          <w:sz w:val="22"/>
          <w:szCs w:val="22"/>
          <w:lang w:bidi="ar-SA"/>
        </w:rPr>
        <w:t>Obsolescencia y Deterioro</w:t>
      </w:r>
      <w:r>
        <w:rPr>
          <w:rFonts w:ascii="Arial" w:eastAsia="Times New Roman" w:hAnsi="Arial" w:cs="Arial"/>
          <w:sz w:val="22"/>
          <w:szCs w:val="22"/>
          <w:lang w:bidi="ar-SA"/>
        </w:rPr>
        <w:t>, tramitadas por la sección de mobiliario.</w:t>
      </w:r>
    </w:p>
    <w:p w:rsidR="00B3312A" w:rsidRDefault="00B3312A" w:rsidP="00B3312A">
      <w:pPr>
        <w:spacing w:line="100" w:lineRule="atLeast"/>
        <w:jc w:val="both"/>
        <w:rPr>
          <w:rFonts w:ascii="Arial" w:eastAsia="Times New Roman" w:hAnsi="Arial" w:cs="Arial"/>
          <w:sz w:val="22"/>
          <w:szCs w:val="22"/>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negativa de $ 5,752.50 del rubro de Bienes Intangibles, se debe principalmente al registro del acta de depuración de saldos de fecha 2 de Marzo de 2021.</w:t>
      </w:r>
    </w:p>
    <w:p w:rsidR="00B3312A" w:rsidRDefault="00B3312A" w:rsidP="00B3312A">
      <w:pPr>
        <w:spacing w:line="100" w:lineRule="atLeast"/>
        <w:jc w:val="both"/>
        <w:rPr>
          <w:rFonts w:ascii="Arial" w:eastAsia="Times New Roman" w:hAnsi="Arial" w:cs="Arial"/>
          <w:sz w:val="22"/>
          <w:szCs w:val="22"/>
          <w:lang w:bidi="ar-SA"/>
        </w:rPr>
      </w:pPr>
    </w:p>
    <w:p w:rsidR="006B11AB" w:rsidRDefault="00B3312A" w:rsidP="002A63AB">
      <w:pPr>
        <w:numPr>
          <w:ilvl w:val="0"/>
          <w:numId w:val="12"/>
        </w:numPr>
        <w:spacing w:line="100" w:lineRule="atLeast"/>
        <w:jc w:val="both"/>
        <w:rPr>
          <w:rFonts w:ascii="Arial" w:eastAsia="Times New Roman" w:hAnsi="Arial" w:cs="Arial"/>
          <w:sz w:val="22"/>
          <w:szCs w:val="22"/>
          <w:lang w:bidi="ar-SA"/>
        </w:rPr>
      </w:pPr>
      <w:r w:rsidRPr="00AF3241">
        <w:rPr>
          <w:rFonts w:ascii="Arial" w:hAnsi="Arial" w:cs="Arial"/>
          <w:sz w:val="22"/>
          <w:szCs w:val="22"/>
        </w:rPr>
        <w:t xml:space="preserve">La </w:t>
      </w:r>
      <w:r w:rsidRPr="005B7554">
        <w:rPr>
          <w:rFonts w:ascii="Arial" w:eastAsia="Times New Roman" w:hAnsi="Arial" w:cs="Arial"/>
          <w:sz w:val="22"/>
          <w:szCs w:val="22"/>
          <w:lang w:bidi="ar-SA"/>
        </w:rPr>
        <w:t>variación positiva de $ 39,191.82 del rubro de Depreciación Deterioro y Amortización Acumulada de Bienes, se debe principalmente por</w:t>
      </w:r>
      <w:r>
        <w:rPr>
          <w:rFonts w:ascii="Arial" w:eastAsia="Times New Roman" w:hAnsi="Arial" w:cs="Arial"/>
          <w:sz w:val="22"/>
          <w:szCs w:val="22"/>
          <w:lang w:bidi="ar-SA"/>
        </w:rPr>
        <w:t xml:space="preserve"> el registro de</w:t>
      </w:r>
      <w:r w:rsidRPr="005B7554">
        <w:rPr>
          <w:rFonts w:ascii="Arial" w:eastAsia="Times New Roman" w:hAnsi="Arial" w:cs="Arial"/>
          <w:sz w:val="22"/>
          <w:szCs w:val="22"/>
          <w:lang w:bidi="ar-SA"/>
        </w:rPr>
        <w:t xml:space="preserve"> la </w:t>
      </w:r>
      <w:r>
        <w:rPr>
          <w:rFonts w:ascii="Arial" w:eastAsia="Times New Roman" w:hAnsi="Arial" w:cs="Arial"/>
          <w:sz w:val="22"/>
          <w:szCs w:val="22"/>
          <w:lang w:bidi="ar-SA"/>
        </w:rPr>
        <w:t xml:space="preserve">baja de bienes recibidos del extinto </w:t>
      </w:r>
      <w:proofErr w:type="spellStart"/>
      <w:r>
        <w:rPr>
          <w:rFonts w:ascii="Arial" w:eastAsia="Times New Roman" w:hAnsi="Arial" w:cs="Arial"/>
          <w:sz w:val="22"/>
          <w:szCs w:val="22"/>
          <w:lang w:bidi="ar-SA"/>
        </w:rPr>
        <w:t>Inprosep</w:t>
      </w:r>
      <w:proofErr w:type="spellEnd"/>
      <w:r>
        <w:rPr>
          <w:rFonts w:ascii="Arial" w:eastAsia="Times New Roman" w:hAnsi="Arial" w:cs="Arial"/>
          <w:sz w:val="22"/>
          <w:szCs w:val="22"/>
          <w:lang w:bidi="ar-SA"/>
        </w:rPr>
        <w:t xml:space="preserve">, que fue tramitada por la sección de mobiliario, con cédula número 21100-2021-0-1, y que alguno de esos bienes, tenía considerado la cuenta </w:t>
      </w:r>
      <w:r w:rsidRPr="0092149A">
        <w:rPr>
          <w:rFonts w:ascii="Arial" w:eastAsia="Times New Roman" w:hAnsi="Arial" w:cs="Arial"/>
          <w:sz w:val="22"/>
          <w:szCs w:val="22"/>
          <w:lang w:bidi="ar-SA"/>
        </w:rPr>
        <w:t>1263 Depreciación Acumulada de Bienes Muebles</w:t>
      </w:r>
      <w:r w:rsidR="00771780">
        <w:rPr>
          <w:rFonts w:ascii="Arial" w:eastAsia="Times New Roman" w:hAnsi="Arial" w:cs="Arial"/>
          <w:sz w:val="22"/>
          <w:szCs w:val="22"/>
          <w:lang w:bidi="ar-SA"/>
        </w:rPr>
        <w:t>.</w:t>
      </w:r>
    </w:p>
    <w:p w:rsidR="00B3312A" w:rsidRDefault="00B3312A" w:rsidP="00B3312A">
      <w:pPr>
        <w:spacing w:line="100" w:lineRule="atLeast"/>
        <w:jc w:val="both"/>
        <w:rPr>
          <w:rFonts w:ascii="Arial" w:eastAsia="Times New Roman" w:hAnsi="Arial" w:cs="Arial"/>
          <w:sz w:val="22"/>
          <w:szCs w:val="22"/>
          <w:lang w:bidi="ar-SA"/>
        </w:rPr>
      </w:pPr>
    </w:p>
    <w:p w:rsidR="00A7557A" w:rsidRDefault="00B3312A" w:rsidP="002A63AB">
      <w:pPr>
        <w:numPr>
          <w:ilvl w:val="0"/>
          <w:numId w:val="12"/>
        </w:numPr>
        <w:spacing w:line="100" w:lineRule="atLeast"/>
        <w:jc w:val="both"/>
        <w:rPr>
          <w:rFonts w:ascii="Arial" w:eastAsia="Times New Roman" w:hAnsi="Arial" w:cs="Arial"/>
          <w:sz w:val="22"/>
          <w:szCs w:val="22"/>
          <w:lang w:bidi="ar-SA"/>
        </w:rPr>
      </w:pPr>
      <w:r w:rsidRPr="002527D8">
        <w:rPr>
          <w:rFonts w:ascii="Arial" w:eastAsia="Times New Roman" w:hAnsi="Arial" w:cs="Arial"/>
          <w:sz w:val="22"/>
          <w:szCs w:val="22"/>
          <w:lang w:bidi="ar-SA"/>
        </w:rPr>
        <w:t xml:space="preserve">La variación negativa de </w:t>
      </w:r>
      <w:r>
        <w:rPr>
          <w:rFonts w:ascii="Arial" w:eastAsia="Times New Roman" w:hAnsi="Arial" w:cs="Arial"/>
          <w:sz w:val="22"/>
          <w:szCs w:val="22"/>
          <w:lang w:bidi="ar-SA"/>
        </w:rPr>
        <w:t>$ 121,549.76 del rubro otros Activos no C</w:t>
      </w:r>
      <w:r w:rsidRPr="002527D8">
        <w:rPr>
          <w:rFonts w:ascii="Arial" w:eastAsia="Times New Roman" w:hAnsi="Arial" w:cs="Arial"/>
          <w:sz w:val="22"/>
          <w:szCs w:val="22"/>
          <w:lang w:bidi="ar-SA"/>
        </w:rPr>
        <w:t xml:space="preserve">irculantes, se debe </w:t>
      </w:r>
      <w:r>
        <w:rPr>
          <w:rFonts w:ascii="Arial" w:eastAsia="Times New Roman" w:hAnsi="Arial" w:cs="Arial"/>
          <w:sz w:val="22"/>
          <w:szCs w:val="22"/>
          <w:lang w:bidi="ar-SA"/>
        </w:rPr>
        <w:t xml:space="preserve">principalmente al resultado entre el registro de una unidad </w:t>
      </w:r>
      <w:proofErr w:type="spellStart"/>
      <w:r w:rsidRPr="008C1B67">
        <w:rPr>
          <w:rFonts w:ascii="Arial" w:eastAsia="Times New Roman" w:hAnsi="Arial" w:cs="Arial"/>
          <w:sz w:val="22"/>
          <w:szCs w:val="22"/>
          <w:lang w:bidi="ar-SA"/>
        </w:rPr>
        <w:t>Chevy</w:t>
      </w:r>
      <w:proofErr w:type="spellEnd"/>
      <w:r w:rsidRPr="008C1B67">
        <w:rPr>
          <w:rFonts w:ascii="Arial" w:eastAsia="Times New Roman" w:hAnsi="Arial" w:cs="Arial"/>
          <w:sz w:val="22"/>
          <w:szCs w:val="22"/>
          <w:lang w:bidi="ar-SA"/>
        </w:rPr>
        <w:t xml:space="preserve"> 4 </w:t>
      </w:r>
      <w:proofErr w:type="spellStart"/>
      <w:r w:rsidRPr="008C1B67">
        <w:rPr>
          <w:rFonts w:ascii="Arial" w:eastAsia="Times New Roman" w:hAnsi="Arial" w:cs="Arial"/>
          <w:sz w:val="22"/>
          <w:szCs w:val="22"/>
          <w:lang w:bidi="ar-SA"/>
        </w:rPr>
        <w:t>ptas</w:t>
      </w:r>
      <w:proofErr w:type="spellEnd"/>
      <w:r w:rsidRPr="008C1B67">
        <w:rPr>
          <w:rFonts w:ascii="Arial" w:eastAsia="Times New Roman" w:hAnsi="Arial" w:cs="Arial"/>
          <w:sz w:val="22"/>
          <w:szCs w:val="22"/>
          <w:lang w:bidi="ar-SA"/>
        </w:rPr>
        <w:t xml:space="preserve"> Mca </w:t>
      </w:r>
      <w:proofErr w:type="spellStart"/>
      <w:r w:rsidRPr="008C1B67">
        <w:rPr>
          <w:rFonts w:ascii="Arial" w:eastAsia="Times New Roman" w:hAnsi="Arial" w:cs="Arial"/>
          <w:sz w:val="22"/>
          <w:szCs w:val="22"/>
          <w:lang w:bidi="ar-SA"/>
        </w:rPr>
        <w:t>Chevrolet</w:t>
      </w:r>
      <w:proofErr w:type="spellEnd"/>
      <w:r w:rsidRPr="008C1B67">
        <w:rPr>
          <w:rFonts w:ascii="Arial" w:eastAsia="Times New Roman" w:hAnsi="Arial" w:cs="Arial"/>
          <w:sz w:val="22"/>
          <w:szCs w:val="22"/>
          <w:lang w:bidi="ar-SA"/>
        </w:rPr>
        <w:t xml:space="preserve"> Mod. 2009 </w:t>
      </w:r>
      <w:r>
        <w:rPr>
          <w:rFonts w:ascii="Arial" w:eastAsia="Times New Roman" w:hAnsi="Arial" w:cs="Arial"/>
          <w:sz w:val="22"/>
          <w:szCs w:val="22"/>
          <w:lang w:bidi="ar-SA"/>
        </w:rPr>
        <w:t>S-</w:t>
      </w:r>
      <w:r w:rsidRPr="008C1B67">
        <w:rPr>
          <w:rFonts w:ascii="Arial" w:eastAsia="Times New Roman" w:hAnsi="Arial" w:cs="Arial"/>
          <w:sz w:val="22"/>
          <w:szCs w:val="22"/>
          <w:lang w:bidi="ar-SA"/>
        </w:rPr>
        <w:t xml:space="preserve"> 3G1SE51X49S135600</w:t>
      </w:r>
      <w:r>
        <w:rPr>
          <w:rFonts w:ascii="Arial" w:eastAsia="Times New Roman" w:hAnsi="Arial" w:cs="Arial"/>
          <w:sz w:val="22"/>
          <w:szCs w:val="22"/>
          <w:lang w:bidi="ar-SA"/>
        </w:rPr>
        <w:t>, entregado en calidad de comodato al Sindicato de Trabajadores al Servicio del Gobierno del Estado, en base al oficio del Instituto de Patrimonio No. IPE/DG/DO/DBM/000249/2021, de fecha 3 de febrero de 2021; y</w:t>
      </w:r>
      <w:r w:rsidRPr="002527D8">
        <w:rPr>
          <w:rFonts w:ascii="Arial" w:eastAsia="Times New Roman" w:hAnsi="Arial" w:cs="Arial"/>
          <w:sz w:val="22"/>
          <w:szCs w:val="22"/>
          <w:lang w:bidi="ar-SA"/>
        </w:rPr>
        <w:t xml:space="preserve"> la </w:t>
      </w:r>
      <w:r>
        <w:rPr>
          <w:rFonts w:ascii="Arial" w:eastAsia="Times New Roman" w:hAnsi="Arial" w:cs="Arial"/>
          <w:sz w:val="22"/>
          <w:szCs w:val="22"/>
          <w:lang w:bidi="ar-SA"/>
        </w:rPr>
        <w:t xml:space="preserve">depuración de saldo de una </w:t>
      </w:r>
      <w:r w:rsidRPr="0092149A">
        <w:rPr>
          <w:rFonts w:ascii="Arial" w:eastAsia="Times New Roman" w:hAnsi="Arial" w:cs="Arial"/>
          <w:sz w:val="22"/>
          <w:szCs w:val="22"/>
          <w:lang w:bidi="ar-SA"/>
        </w:rPr>
        <w:t xml:space="preserve">retroexcavadora </w:t>
      </w:r>
      <w:proofErr w:type="spellStart"/>
      <w:r w:rsidRPr="0092149A">
        <w:rPr>
          <w:rFonts w:ascii="Arial" w:eastAsia="Times New Roman" w:hAnsi="Arial" w:cs="Arial"/>
          <w:sz w:val="22"/>
          <w:szCs w:val="22"/>
          <w:lang w:bidi="ar-SA"/>
        </w:rPr>
        <w:t>caterp</w:t>
      </w:r>
      <w:proofErr w:type="spellEnd"/>
      <w:r w:rsidRPr="0092149A">
        <w:rPr>
          <w:rFonts w:ascii="Arial" w:eastAsia="Times New Roman" w:hAnsi="Arial" w:cs="Arial"/>
          <w:sz w:val="22"/>
          <w:szCs w:val="22"/>
          <w:lang w:bidi="ar-SA"/>
        </w:rPr>
        <w:t xml:space="preserve">. </w:t>
      </w:r>
      <w:proofErr w:type="spellStart"/>
      <w:r w:rsidRPr="0092149A">
        <w:rPr>
          <w:rFonts w:ascii="Arial" w:eastAsia="Times New Roman" w:hAnsi="Arial" w:cs="Arial"/>
          <w:sz w:val="22"/>
          <w:szCs w:val="22"/>
          <w:lang w:bidi="ar-SA"/>
        </w:rPr>
        <w:t>mod</w:t>
      </w:r>
      <w:proofErr w:type="spellEnd"/>
      <w:r w:rsidRPr="0092149A">
        <w:rPr>
          <w:rFonts w:ascii="Arial" w:eastAsia="Times New Roman" w:hAnsi="Arial" w:cs="Arial"/>
          <w:sz w:val="22"/>
          <w:szCs w:val="22"/>
          <w:lang w:bidi="ar-SA"/>
        </w:rPr>
        <w:t xml:space="preserve">. 416 ser-58c14057 </w:t>
      </w:r>
      <w:proofErr w:type="spellStart"/>
      <w:r w:rsidRPr="0092149A">
        <w:rPr>
          <w:rFonts w:ascii="Arial" w:eastAsia="Times New Roman" w:hAnsi="Arial" w:cs="Arial"/>
          <w:sz w:val="22"/>
          <w:szCs w:val="22"/>
          <w:lang w:bidi="ar-SA"/>
        </w:rPr>
        <w:t>imart</w:t>
      </w:r>
      <w:proofErr w:type="spellEnd"/>
      <w:r w:rsidRPr="0092149A">
        <w:rPr>
          <w:rFonts w:ascii="Arial" w:eastAsia="Times New Roman" w:hAnsi="Arial" w:cs="Arial"/>
          <w:sz w:val="22"/>
          <w:szCs w:val="22"/>
          <w:lang w:bidi="ar-SA"/>
        </w:rPr>
        <w:t xml:space="preserve"> </w:t>
      </w:r>
      <w:proofErr w:type="spellStart"/>
      <w:r w:rsidRPr="0092149A">
        <w:rPr>
          <w:rFonts w:ascii="Arial" w:eastAsia="Times New Roman" w:hAnsi="Arial" w:cs="Arial"/>
          <w:sz w:val="22"/>
          <w:szCs w:val="22"/>
          <w:lang w:bidi="ar-SA"/>
        </w:rPr>
        <w:t>stanley</w:t>
      </w:r>
      <w:proofErr w:type="spellEnd"/>
      <w:r w:rsidRPr="0092149A">
        <w:rPr>
          <w:rFonts w:ascii="Arial" w:eastAsia="Times New Roman" w:hAnsi="Arial" w:cs="Arial"/>
          <w:sz w:val="22"/>
          <w:szCs w:val="22"/>
          <w:lang w:bidi="ar-SA"/>
        </w:rPr>
        <w:t xml:space="preserve"> m/m8675S-675193</w:t>
      </w:r>
      <w:r>
        <w:rPr>
          <w:rFonts w:ascii="Arial" w:eastAsia="Times New Roman" w:hAnsi="Arial" w:cs="Arial"/>
          <w:sz w:val="22"/>
          <w:szCs w:val="22"/>
          <w:lang w:bidi="ar-SA"/>
        </w:rPr>
        <w:t>, de acuerdo al acta circunstanciada de fecha 2 de marzo de 2021</w:t>
      </w: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A03F48" w:rsidRPr="008335EE" w:rsidRDefault="00A03F48" w:rsidP="00A03F48">
      <w:pPr>
        <w:spacing w:line="100" w:lineRule="atLeast"/>
        <w:ind w:left="360"/>
        <w:jc w:val="both"/>
        <w:rPr>
          <w:rFonts w:ascii="Arial" w:eastAsia="Times New Roman" w:hAnsi="Arial" w:cs="Arial"/>
          <w:sz w:val="2"/>
          <w:szCs w:val="2"/>
          <w:lang w:bidi="ar-SA"/>
        </w:rPr>
      </w:pPr>
    </w:p>
    <w:tbl>
      <w:tblPr>
        <w:tblW w:w="9851" w:type="dxa"/>
        <w:jc w:val="center"/>
        <w:tblCellMar>
          <w:left w:w="70" w:type="dxa"/>
          <w:right w:w="70" w:type="dxa"/>
        </w:tblCellMar>
        <w:tblLook w:val="04A0"/>
      </w:tblPr>
      <w:tblGrid>
        <w:gridCol w:w="2978"/>
        <w:gridCol w:w="1386"/>
        <w:gridCol w:w="1253"/>
        <w:gridCol w:w="1399"/>
        <w:gridCol w:w="1418"/>
        <w:gridCol w:w="1417"/>
      </w:tblGrid>
      <w:tr w:rsidR="00E31E31" w:rsidRPr="00E31E31" w:rsidTr="0028704E">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28704E"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lastRenderedPageBreak/>
              <w:br w:type="page"/>
            </w:r>
            <w:r w:rsidRPr="0028704E">
              <w:rPr>
                <w:rFonts w:ascii="Arial" w:eastAsia="Times New Roman" w:hAnsi="Arial" w:cs="Arial"/>
                <w:color w:val="FFFFFF" w:themeColor="background1"/>
                <w:sz w:val="22"/>
                <w:szCs w:val="22"/>
                <w:lang w:bidi="ar-SA"/>
              </w:rPr>
              <w:br w:type="page"/>
            </w:r>
            <w:bookmarkStart w:id="1" w:name="RANGE!A2:F18"/>
            <w:r w:rsidR="00E31E31" w:rsidRPr="0028704E">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253"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VARIACIÓ</w:t>
            </w:r>
            <w:r w:rsidR="00E31E31" w:rsidRPr="0028704E">
              <w:rPr>
                <w:rFonts w:ascii="Arial" w:eastAsia="Times New Roman" w:hAnsi="Arial" w:cs="Arial"/>
                <w:b/>
                <w:bCs/>
                <w:color w:val="FFFFFF" w:themeColor="background1"/>
                <w:kern w:val="0"/>
                <w:sz w:val="16"/>
                <w:szCs w:val="16"/>
                <w:lang w:eastAsia="es-MX" w:bidi="ar-SA"/>
              </w:rPr>
              <w:t xml:space="preserve">N DEL PERIODO </w:t>
            </w:r>
          </w:p>
        </w:tc>
      </w:tr>
      <w:tr w:rsidR="00E31E31" w:rsidRPr="00E31E31" w:rsidTr="00A03F48">
        <w:trPr>
          <w:trHeight w:val="165"/>
          <w:jc w:val="center"/>
        </w:trPr>
        <w:tc>
          <w:tcPr>
            <w:tcW w:w="2978" w:type="dxa"/>
            <w:tcBorders>
              <w:top w:val="nil"/>
              <w:left w:val="nil"/>
              <w:bottom w:val="nil"/>
              <w:right w:val="nil"/>
            </w:tcBorders>
            <w:shd w:val="clear" w:color="000000" w:fill="FFFFFF"/>
            <w:noWrap/>
            <w:vAlign w:val="bottom"/>
            <w:hideMark/>
          </w:tcPr>
          <w:p w:rsidR="00E31E31" w:rsidRPr="00E31E31" w:rsidRDefault="00E31E31" w:rsidP="00A03F48">
            <w:pPr>
              <w:widowControl/>
              <w:suppressAutoHyphens w:val="0"/>
              <w:rPr>
                <w:rFonts w:ascii="Arial" w:eastAsia="Times New Roman" w:hAnsi="Arial" w:cs="Arial"/>
                <w:kern w:val="0"/>
                <w:sz w:val="18"/>
                <w:szCs w:val="18"/>
                <w:lang w:eastAsia="es-MX" w:bidi="ar-SA"/>
              </w:rPr>
            </w:pPr>
            <w:r w:rsidRPr="00E31E31">
              <w:rPr>
                <w:rFonts w:ascii="Arial" w:eastAsia="Times New Roman" w:hAnsi="Arial" w:cs="Arial"/>
                <w:kern w:val="0"/>
                <w:sz w:val="18"/>
                <w:szCs w:val="18"/>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253"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C97E70" w:rsidRPr="00E31E31" w:rsidTr="00A03F48">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sidRPr="00DA0884">
              <w:rPr>
                <w:rFonts w:ascii="Arial" w:eastAsia="Times New Roman" w:hAnsi="Arial" w:cs="Arial"/>
                <w:b/>
                <w:bCs/>
                <w:kern w:val="0"/>
                <w:sz w:val="16"/>
                <w:szCs w:val="16"/>
                <w:lang w:eastAsia="es-MX" w:bidi="ar-SA"/>
              </w:rPr>
              <w:t>993,370,486.05</w:t>
            </w:r>
          </w:p>
        </w:tc>
        <w:tc>
          <w:tcPr>
            <w:tcW w:w="1253"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640,070,034.80</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568,002,147.19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1,065,438,373.66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72,067,887.61</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363,208,732,75</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621,818,368.18</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547,937,821.11</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437,089,279.82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73,880,547.07</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362,923,327.69</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619,091,276.73</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544,961,481.00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437,053,123.42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74,129,795.73</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285,405.06</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2,727,091.45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2,976,340.11</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36,156.4</w:t>
            </w:r>
            <w:r w:rsidR="00744F91">
              <w:rPr>
                <w:rFonts w:ascii="Arial" w:eastAsia="Times New Roman" w:hAnsi="Arial" w:cs="Arial"/>
                <w:kern w:val="0"/>
                <w:sz w:val="16"/>
                <w:szCs w:val="16"/>
                <w:lang w:eastAsia="es-MX" w:bidi="ar-SA"/>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(249,248.66)</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Bienes o Servicios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Inventarios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Almacenes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A03F48">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sidRPr="00DA0884">
              <w:rPr>
                <w:rFonts w:ascii="Arial" w:eastAsia="Times New Roman" w:hAnsi="Arial" w:cs="Arial"/>
                <w:b/>
                <w:bCs/>
                <w:kern w:val="0"/>
                <w:sz w:val="16"/>
                <w:szCs w:val="16"/>
                <w:lang w:eastAsia="es-MX" w:bidi="ar-SA"/>
              </w:rPr>
              <w:t>630,161,753.30</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18,251,666.62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20,064,326.08</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628,349,093.84</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(1,812,659.46)</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Inversiones Financieras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897,453.00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897,453.00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85,605,443.77</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11,564,708.95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13,289,257.97</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83,880,894.75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C97E70">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(1,724,549.02)</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10,808,048.22</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5,752.5</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10,802,295.72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(5,752.50)</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(482,222.04)</w:t>
            </w:r>
          </w:p>
        </w:tc>
        <w:tc>
          <w:tcPr>
            <w:tcW w:w="1253"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39,191.82</w:t>
            </w:r>
          </w:p>
        </w:tc>
        <w:tc>
          <w:tcPr>
            <w:tcW w:w="1399"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417" w:type="dxa"/>
            <w:tcBorders>
              <w:top w:val="nil"/>
              <w:left w:val="nil"/>
              <w:bottom w:val="single" w:sz="4" w:space="0" w:color="auto"/>
              <w:right w:val="single" w:sz="4" w:space="0" w:color="auto"/>
            </w:tcBorders>
            <w:shd w:val="clear" w:color="000000" w:fill="FFFFFF"/>
            <w:noWrap/>
            <w:vAlign w:val="bottom"/>
          </w:tcPr>
          <w:p w:rsidR="00C97E70"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39,191.82</w:t>
            </w: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214,342,670.63</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5,408,873.09</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5,408,873.09</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451A45"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214,342</w:t>
            </w:r>
            <w:r w:rsidR="00C97E70">
              <w:rPr>
                <w:rFonts w:ascii="Arial" w:eastAsia="Times New Roman" w:hAnsi="Arial" w:cs="Arial"/>
                <w:kern w:val="0"/>
                <w:sz w:val="16"/>
                <w:szCs w:val="16"/>
                <w:lang w:eastAsia="es-MX" w:bidi="ar-SA"/>
              </w:rPr>
              <w:t>,670.63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p>
        </w:tc>
      </w:tr>
      <w:tr w:rsidR="00C97E70" w:rsidRPr="00E31E31" w:rsidTr="00A03F48">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2,039,634.39</w:t>
            </w:r>
          </w:p>
        </w:tc>
        <w:tc>
          <w:tcPr>
            <w:tcW w:w="1253"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341,439.76</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462,989.52</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1,918,084.63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(121,549.76)</w:t>
            </w:r>
          </w:p>
        </w:tc>
      </w:tr>
    </w:tbl>
    <w:p w:rsidR="00393F93" w:rsidRPr="00E31E31" w:rsidRDefault="00393F93">
      <w:pPr>
        <w:spacing w:line="100" w:lineRule="atLeast"/>
        <w:jc w:val="both"/>
        <w:rPr>
          <w:rFonts w:ascii="Arial" w:eastAsia="Times New Roman" w:hAnsi="Arial" w:cs="Arial"/>
          <w:sz w:val="22"/>
          <w:szCs w:val="22"/>
          <w:lang w:bidi="ar-SA"/>
        </w:rPr>
      </w:pPr>
    </w:p>
    <w:p w:rsidR="00B3312A" w:rsidRDefault="00B3312A">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94DF2" w:rsidRPr="00E31E31" w:rsidRDefault="00A94DF2">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407E6B" w:rsidRDefault="00DE3382" w:rsidP="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DE3382">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6B11AB" w:rsidRDefault="006B11AB">
      <w:pPr>
        <w:spacing w:line="100" w:lineRule="atLeast"/>
        <w:rPr>
          <w:rFonts w:ascii="Arial" w:eastAsia="Times New Roman" w:hAnsi="Arial" w:cs="Arial"/>
          <w:b/>
          <w:bCs/>
          <w:sz w:val="22"/>
          <w:szCs w:val="22"/>
          <w:lang w:bidi="ar-SA"/>
        </w:rPr>
      </w:pPr>
    </w:p>
    <w:p w:rsidR="003914DA" w:rsidRDefault="003914DA">
      <w:pPr>
        <w:spacing w:line="100" w:lineRule="atLeast"/>
        <w:rPr>
          <w:rFonts w:ascii="Arial" w:eastAsia="Times New Roman" w:hAnsi="Arial" w:cs="Arial"/>
          <w:b/>
          <w:bCs/>
          <w:sz w:val="22"/>
          <w:szCs w:val="22"/>
          <w:lang w:bidi="ar-SA"/>
        </w:rPr>
      </w:pPr>
    </w:p>
    <w:p w:rsidR="003914DA" w:rsidRDefault="003914DA">
      <w:pPr>
        <w:spacing w:line="100" w:lineRule="atLeast"/>
        <w:rPr>
          <w:rFonts w:ascii="Arial" w:eastAsia="Times New Roman" w:hAnsi="Arial" w:cs="Arial"/>
          <w:b/>
          <w:bCs/>
          <w:sz w:val="22"/>
          <w:szCs w:val="22"/>
          <w:lang w:bidi="ar-SA"/>
        </w:rPr>
      </w:pPr>
    </w:p>
    <w:p w:rsidR="00A94DF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lastRenderedPageBreak/>
        <w:t xml:space="preserve">13.-  </w:t>
      </w:r>
      <w:r w:rsidRPr="00D6641C">
        <w:rPr>
          <w:rFonts w:ascii="Arial" w:eastAsia="Times New Roman" w:hAnsi="Arial" w:cs="Arial"/>
          <w:b/>
          <w:bCs/>
          <w:sz w:val="22"/>
          <w:szCs w:val="22"/>
          <w:u w:val="single" w:color="7F7F7F"/>
          <w:lang w:bidi="ar-SA"/>
        </w:rPr>
        <w:t xml:space="preserve">Proceso de Mejora </w:t>
      </w:r>
    </w:p>
    <w:p w:rsidR="00DE3382" w:rsidRPr="00D6641C" w:rsidRDefault="00DE3382">
      <w:pPr>
        <w:spacing w:line="100" w:lineRule="atLeast"/>
        <w:rPr>
          <w:rFonts w:ascii="Arial" w:eastAsia="Times New Roman" w:hAnsi="Arial" w:cs="Arial"/>
          <w:b/>
          <w:bCs/>
          <w:sz w:val="22"/>
          <w:szCs w:val="22"/>
          <w:u w:val="single" w:color="7F7F7F"/>
          <w:lang w:bidi="ar-SA"/>
        </w:rPr>
      </w:pPr>
    </w:p>
    <w:p w:rsidR="00393F93" w:rsidRPr="00DE3382"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a) </w:t>
      </w:r>
      <w:r w:rsidR="00DE3382" w:rsidRPr="00DE3382">
        <w:rPr>
          <w:rFonts w:ascii="Arial" w:eastAsia="Times New Roman" w:hAnsi="Arial" w:cs="Arial"/>
          <w:b/>
          <w:i/>
          <w:sz w:val="22"/>
          <w:szCs w:val="22"/>
          <w:lang w:bidi="ar-SA"/>
        </w:rPr>
        <w:t>Principales Políticas de Control Interno</w:t>
      </w:r>
    </w:p>
    <w:p w:rsidR="00DE3382" w:rsidRPr="00DE3382" w:rsidRDefault="00DE3382">
      <w:pPr>
        <w:spacing w:line="100" w:lineRule="atLeast"/>
        <w:jc w:val="both"/>
        <w:rPr>
          <w:rFonts w:ascii="Arial" w:eastAsia="Times New Roman" w:hAnsi="Arial" w:cs="Arial"/>
          <w:b/>
          <w:sz w:val="22"/>
          <w:szCs w:val="22"/>
          <w:lang w:bidi="ar-SA"/>
        </w:rPr>
      </w:pP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00393F93" w:rsidRPr="00E31E31">
        <w:rPr>
          <w:rFonts w:ascii="Arial" w:eastAsia="Times New Roman" w:hAnsi="Arial" w:cs="Arial"/>
          <w:sz w:val="22"/>
          <w:szCs w:val="22"/>
          <w:lang w:bidi="ar-SA"/>
        </w:rPr>
        <w:t xml:space="preserve">: Nos indica los </w:t>
      </w:r>
      <w:r w:rsidR="00F35703" w:rsidRPr="00E31E31">
        <w:rPr>
          <w:rFonts w:ascii="Arial" w:eastAsia="Times New Roman" w:hAnsi="Arial" w:cs="Arial"/>
          <w:sz w:val="22"/>
          <w:szCs w:val="22"/>
          <w:lang w:bidi="ar-SA"/>
        </w:rPr>
        <w:t>procedimientos</w:t>
      </w:r>
      <w:r w:rsidR="00393F93" w:rsidRPr="00E31E31">
        <w:rPr>
          <w:rFonts w:ascii="Arial" w:eastAsia="Times New Roman" w:hAnsi="Arial" w:cs="Arial"/>
          <w:sz w:val="22"/>
          <w:szCs w:val="22"/>
          <w:lang w:bidi="ar-SA"/>
        </w:rPr>
        <w:t xml:space="preserve"> que debemos seguir de forma ordenada en el desarrollo de las actividades; evitando duplicidad de esfuerzos.</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w:t>
      </w:r>
      <w:r w:rsidR="00393F93" w:rsidRPr="00E31E31">
        <w:rPr>
          <w:rFonts w:ascii="Arial" w:eastAsia="Times New Roman" w:hAnsi="Arial" w:cs="Arial"/>
          <w:sz w:val="22"/>
          <w:szCs w:val="22"/>
          <w:lang w:bidi="ar-SA"/>
        </w:rPr>
        <w:t>Nos establece los criterios generales que rigen la contabilidad gubernamental y la emisión de información financiera, incluyendo la presupuestaria y programática en forma razonable y transparente.</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00393F93"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00393F93" w:rsidRPr="00E31E31">
        <w:rPr>
          <w:rFonts w:ascii="Arial" w:eastAsia="Times New Roman" w:hAnsi="Arial" w:cs="Arial"/>
          <w:sz w:val="22"/>
          <w:szCs w:val="22"/>
          <w:lang w:bidi="ar-SA"/>
        </w:rPr>
        <w:t xml:space="preserve">: Nos indica </w:t>
      </w:r>
      <w:r w:rsidR="00F35703" w:rsidRPr="00E31E31">
        <w:rPr>
          <w:rFonts w:ascii="Arial" w:eastAsia="Times New Roman" w:hAnsi="Arial" w:cs="Arial"/>
          <w:sz w:val="22"/>
          <w:szCs w:val="22"/>
          <w:lang w:bidi="ar-SA"/>
        </w:rPr>
        <w:t>cómo</w:t>
      </w:r>
      <w:r w:rsidR="00393F93" w:rsidRPr="00E31E31">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Default="00830F71">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sidR="00DE3382">
        <w:rPr>
          <w:rFonts w:ascii="Arial" w:eastAsia="Times New Roman" w:hAnsi="Arial" w:cs="Arial"/>
          <w:b/>
          <w:i/>
          <w:sz w:val="22"/>
          <w:szCs w:val="22"/>
          <w:lang w:bidi="ar-SA"/>
        </w:rPr>
        <w:t>Medidas de Desempeño Financiero, Metas y</w:t>
      </w:r>
      <w:r w:rsidR="00DE3382" w:rsidRPr="00DE3382">
        <w:rPr>
          <w:rFonts w:ascii="Arial" w:eastAsia="Times New Roman" w:hAnsi="Arial" w:cs="Arial"/>
          <w:b/>
          <w:i/>
          <w:sz w:val="22"/>
          <w:szCs w:val="22"/>
          <w:lang w:bidi="ar-SA"/>
        </w:rPr>
        <w:t xml:space="preserve"> Alcance</w:t>
      </w:r>
    </w:p>
    <w:p w:rsidR="00DE3382" w:rsidRPr="00DE3382" w:rsidRDefault="00DE3382">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9A181D" w:rsidRDefault="009A181D">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03F48" w:rsidRPr="00CE51F2" w:rsidRDefault="00A03F48">
      <w:pPr>
        <w:spacing w:line="100" w:lineRule="atLeast"/>
        <w:rPr>
          <w:rFonts w:ascii="Arial" w:eastAsia="Times New Roman" w:hAnsi="Arial" w:cs="Arial"/>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Pr="00E31E31" w:rsidRDefault="009A181D">
      <w:pPr>
        <w:spacing w:line="100" w:lineRule="atLeast"/>
        <w:rPr>
          <w:rFonts w:ascii="Arial" w:eastAsia="Times New Roman" w:hAnsi="Arial" w:cs="Arial"/>
          <w:b/>
          <w:bCs/>
          <w:sz w:val="22"/>
          <w:szCs w:val="22"/>
          <w:lang w:bidi="ar-SA"/>
        </w:rPr>
      </w:pPr>
    </w:p>
    <w:p w:rsidR="008C5485" w:rsidRDefault="008C5485">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16.- </w:t>
      </w:r>
      <w:r w:rsidRPr="00D6641C">
        <w:rPr>
          <w:rFonts w:ascii="Arial" w:eastAsia="Times New Roman" w:hAnsi="Arial" w:cs="Arial"/>
          <w:b/>
          <w:bCs/>
          <w:sz w:val="22"/>
          <w:szCs w:val="22"/>
          <w:u w:val="single" w:color="7F7F7F"/>
          <w:lang w:bidi="ar-SA"/>
        </w:rPr>
        <w:t>Partes Relacionadas</w:t>
      </w:r>
      <w:r w:rsidR="00F35703">
        <w:rPr>
          <w:rFonts w:ascii="Arial" w:eastAsia="Times New Roman" w:hAnsi="Arial" w:cs="Arial"/>
          <w:b/>
          <w:bCs/>
          <w:sz w:val="22"/>
          <w:szCs w:val="22"/>
          <w:lang w:bidi="ar-SA"/>
        </w:rPr>
        <w:t xml:space="preserve"> </w:t>
      </w:r>
    </w:p>
    <w:p w:rsidR="008C5485" w:rsidRDefault="008C5485">
      <w:pPr>
        <w:spacing w:line="100" w:lineRule="atLeast"/>
        <w:jc w:val="both"/>
        <w:rPr>
          <w:rFonts w:ascii="Arial" w:eastAsia="Times New Roman" w:hAnsi="Arial" w:cs="Arial"/>
          <w:b/>
          <w:bCs/>
          <w:sz w:val="22"/>
          <w:szCs w:val="22"/>
          <w:lang w:bidi="ar-SA"/>
        </w:rPr>
      </w:pPr>
    </w:p>
    <w:p w:rsidR="00393F93" w:rsidRDefault="00F35703">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00393F93" w:rsidRPr="00E31E31">
        <w:rPr>
          <w:rFonts w:ascii="Arial" w:eastAsia="Times New Roman" w:hAnsi="Arial" w:cs="Arial"/>
          <w:sz w:val="22"/>
          <w:szCs w:val="22"/>
          <w:lang w:bidi="ar-SA"/>
        </w:rPr>
        <w:t xml:space="preserve">No existen partes relacionadas que pudieran ejercer influencia significativa sobre la toma de decisiones financieras y </w:t>
      </w:r>
      <w:r w:rsidRPr="00E31E31">
        <w:rPr>
          <w:rFonts w:ascii="Arial" w:eastAsia="Times New Roman" w:hAnsi="Arial" w:cs="Arial"/>
          <w:sz w:val="22"/>
          <w:szCs w:val="22"/>
          <w:lang w:bidi="ar-SA"/>
        </w:rPr>
        <w:t>operativas”</w:t>
      </w:r>
      <w:r w:rsidR="00393F93" w:rsidRPr="00E31E31">
        <w:rPr>
          <w:rFonts w:ascii="Arial" w:eastAsia="Times New Roman" w:hAnsi="Arial" w:cs="Arial"/>
          <w:sz w:val="22"/>
          <w:szCs w:val="22"/>
          <w:lang w:bidi="ar-SA"/>
        </w:rPr>
        <w:t xml:space="preserve"> </w:t>
      </w:r>
    </w:p>
    <w:p w:rsidR="009A181D" w:rsidRPr="00E31E31" w:rsidRDefault="009A181D">
      <w:pPr>
        <w:spacing w:line="100" w:lineRule="atLeast"/>
        <w:jc w:val="both"/>
        <w:rPr>
          <w:rFonts w:ascii="Arial" w:eastAsia="Times New Roman" w:hAnsi="Arial" w:cs="Arial"/>
          <w:b/>
          <w:bCs/>
          <w:sz w:val="22"/>
          <w:szCs w:val="22"/>
          <w:lang w:bidi="ar-SA"/>
        </w:rPr>
      </w:pPr>
    </w:p>
    <w:p w:rsidR="00393F93" w:rsidRPr="00E31E31" w:rsidRDefault="00393F93">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sidR="00D0392C">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393F93" w:rsidRPr="00DE3382"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94DF2">
        <w:rPr>
          <w:rFonts w:ascii="Arial" w:hAnsi="Arial" w:cs="Arial"/>
          <w:sz w:val="22"/>
          <w:szCs w:val="22"/>
        </w:rPr>
        <w:t>“Bajo protesta de decir verdad declaramos que los Estados Financieros y sus Notas, son razonablemente correctos y son responsabilidad del emisor”</w:t>
      </w:r>
    </w:p>
    <w:sectPr w:rsidR="00393F93" w:rsidRPr="00A94DF2" w:rsidSect="007143B1">
      <w:headerReference w:type="default" r:id="rId9"/>
      <w:type w:val="continuous"/>
      <w:pgSz w:w="12240" w:h="15840" w:code="138"/>
      <w:pgMar w:top="851" w:right="851" w:bottom="426" w:left="851"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98" w:rsidRDefault="00E82C98" w:rsidP="00E31E31">
      <w:r>
        <w:separator/>
      </w:r>
    </w:p>
  </w:endnote>
  <w:endnote w:type="continuationSeparator" w:id="0">
    <w:p w:rsidR="00E82C98" w:rsidRDefault="00E82C98"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98" w:rsidRDefault="00E82C98" w:rsidP="00E31E31">
      <w:r>
        <w:separator/>
      </w:r>
    </w:p>
  </w:footnote>
  <w:footnote w:type="continuationSeparator" w:id="0">
    <w:p w:rsidR="00E82C98" w:rsidRDefault="00E82C98"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98" w:rsidRPr="000347E1" w:rsidRDefault="00FE0398"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FE0398" w:rsidRPr="000347E1" w:rsidRDefault="00FE0398"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FE0398" w:rsidRPr="000347E1" w:rsidRDefault="00FE0398"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2021</w:t>
    </w:r>
  </w:p>
  <w:p w:rsidR="00FE0398" w:rsidRPr="000347E1" w:rsidRDefault="00EA29B7"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style="mso-next-textbox:#Text Box 15">
            <w:txbxContent>
              <w:p w:rsidR="00FE0398" w:rsidRPr="000347E1" w:rsidRDefault="00FE0398" w:rsidP="000347E1">
                <w:pPr>
                  <w:jc w:val="right"/>
                  <w:rPr>
                    <w:rFonts w:ascii="Arial" w:hAnsi="Arial" w:cs="Arial"/>
                    <w:sz w:val="18"/>
                  </w:rPr>
                </w:pPr>
                <w:r w:rsidRPr="000347E1">
                  <w:rPr>
                    <w:rFonts w:ascii="Arial" w:hAnsi="Arial" w:cs="Arial"/>
                    <w:sz w:val="18"/>
                    <w:lang w:val="es-ES"/>
                  </w:rPr>
                  <w:t xml:space="preserve">Página </w:t>
                </w:r>
                <w:r w:rsidR="00EA29B7" w:rsidRPr="000347E1">
                  <w:rPr>
                    <w:rFonts w:ascii="Arial" w:hAnsi="Arial" w:cs="Arial"/>
                    <w:b/>
                    <w:bCs/>
                    <w:sz w:val="18"/>
                  </w:rPr>
                  <w:fldChar w:fldCharType="begin"/>
                </w:r>
                <w:r w:rsidRPr="000347E1">
                  <w:rPr>
                    <w:rFonts w:ascii="Arial" w:hAnsi="Arial" w:cs="Arial"/>
                    <w:b/>
                    <w:bCs/>
                    <w:sz w:val="18"/>
                  </w:rPr>
                  <w:instrText>PAGE  \* Arabic  \* MERGEFORMAT</w:instrText>
                </w:r>
                <w:r w:rsidR="00EA29B7" w:rsidRPr="000347E1">
                  <w:rPr>
                    <w:rFonts w:ascii="Arial" w:hAnsi="Arial" w:cs="Arial"/>
                    <w:b/>
                    <w:bCs/>
                    <w:sz w:val="18"/>
                  </w:rPr>
                  <w:fldChar w:fldCharType="separate"/>
                </w:r>
                <w:r w:rsidR="004A7AFB" w:rsidRPr="004A7AFB">
                  <w:rPr>
                    <w:rFonts w:ascii="Arial" w:hAnsi="Arial" w:cs="Arial"/>
                    <w:b/>
                    <w:bCs/>
                    <w:noProof/>
                    <w:sz w:val="18"/>
                    <w:lang w:val="es-ES"/>
                  </w:rPr>
                  <w:t>32</w:t>
                </w:r>
                <w:r w:rsidR="00EA29B7"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4A7AFB" w:rsidRPr="004A7AFB">
                    <w:rPr>
                      <w:rFonts w:ascii="Arial" w:hAnsi="Arial" w:cs="Arial"/>
                      <w:b/>
                      <w:bCs/>
                      <w:noProof/>
                      <w:sz w:val="18"/>
                      <w:lang w:val="es-ES"/>
                    </w:rPr>
                    <w:t>32</w:t>
                  </w:r>
                </w:fldSimple>
              </w:p>
            </w:txbxContent>
          </v:textbox>
        </v:shape>
      </w:pict>
    </w:r>
    <w:r w:rsidR="00FE0398" w:rsidRPr="000347E1">
      <w:rPr>
        <w:rFonts w:ascii="Arial" w:hAnsi="Arial" w:cs="Arial"/>
        <w:b/>
        <w:sz w:val="20"/>
        <w:szCs w:val="20"/>
      </w:rPr>
      <w:t>NOTAS A LOS ESTADOS FINANCIEROS</w:t>
    </w:r>
  </w:p>
  <w:p w:rsidR="00FE0398" w:rsidRPr="000347E1" w:rsidRDefault="00FE0398"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30 DE JUNIO DE 2021</w:t>
    </w:r>
  </w:p>
  <w:p w:rsidR="00FE0398" w:rsidRPr="005E4D69" w:rsidRDefault="00FE0398"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23/07/2021</w:t>
    </w:r>
  </w:p>
  <w:p w:rsidR="00FE0398" w:rsidRPr="00E31E31" w:rsidRDefault="00FE0398"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15pt;height:8.15pt" o:bullet="t" filled="t">
        <v:fill color2="black"/>
        <v:imagedata r:id="rId1" o:title=""/>
      </v:shape>
    </w:pict>
  </w:numPicBullet>
  <w:numPicBullet w:numPicBulletId="1">
    <w:pict>
      <v:shape id="_x0000_i1035"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2"/>
  </w:num>
  <w:num w:numId="10">
    <w:abstractNumId w:val="10"/>
  </w:num>
  <w:num w:numId="11">
    <w:abstractNumId w:val="15"/>
  </w:num>
  <w:num w:numId="12">
    <w:abstractNumId w:val="21"/>
  </w:num>
  <w:num w:numId="13">
    <w:abstractNumId w:val="9"/>
  </w:num>
  <w:num w:numId="14">
    <w:abstractNumId w:val="11"/>
  </w:num>
  <w:num w:numId="15">
    <w:abstractNumId w:val="18"/>
  </w:num>
  <w:num w:numId="16">
    <w:abstractNumId w:val="19"/>
  </w:num>
  <w:num w:numId="17">
    <w:abstractNumId w:val="14"/>
  </w:num>
  <w:num w:numId="18">
    <w:abstractNumId w:val="23"/>
  </w:num>
  <w:num w:numId="19">
    <w:abstractNumId w:val="22"/>
  </w:num>
  <w:num w:numId="20">
    <w:abstractNumId w:val="25"/>
  </w:num>
  <w:num w:numId="21">
    <w:abstractNumId w:val="6"/>
  </w:num>
  <w:num w:numId="22">
    <w:abstractNumId w:val="17"/>
  </w:num>
  <w:num w:numId="23">
    <w:abstractNumId w:val="20"/>
  </w:num>
  <w:num w:numId="24">
    <w:abstractNumId w:val="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2DA1"/>
    <w:rsid w:val="0001381B"/>
    <w:rsid w:val="00015364"/>
    <w:rsid w:val="00017557"/>
    <w:rsid w:val="00021861"/>
    <w:rsid w:val="00030BBF"/>
    <w:rsid w:val="00034304"/>
    <w:rsid w:val="000347E1"/>
    <w:rsid w:val="00035A80"/>
    <w:rsid w:val="00047E19"/>
    <w:rsid w:val="000576AC"/>
    <w:rsid w:val="00060464"/>
    <w:rsid w:val="0006431A"/>
    <w:rsid w:val="000700C0"/>
    <w:rsid w:val="00072247"/>
    <w:rsid w:val="00084E72"/>
    <w:rsid w:val="00087ABF"/>
    <w:rsid w:val="000904FB"/>
    <w:rsid w:val="00091CEF"/>
    <w:rsid w:val="000959D3"/>
    <w:rsid w:val="00095E8E"/>
    <w:rsid w:val="000A084F"/>
    <w:rsid w:val="000B5F67"/>
    <w:rsid w:val="000B6C90"/>
    <w:rsid w:val="000C33A3"/>
    <w:rsid w:val="000C403B"/>
    <w:rsid w:val="000D1E79"/>
    <w:rsid w:val="000E00D4"/>
    <w:rsid w:val="000E5AF4"/>
    <w:rsid w:val="000E5F74"/>
    <w:rsid w:val="000F5697"/>
    <w:rsid w:val="00117C1E"/>
    <w:rsid w:val="0012193A"/>
    <w:rsid w:val="00123BC4"/>
    <w:rsid w:val="0014596E"/>
    <w:rsid w:val="0017048A"/>
    <w:rsid w:val="00171458"/>
    <w:rsid w:val="00172016"/>
    <w:rsid w:val="00172482"/>
    <w:rsid w:val="0018389E"/>
    <w:rsid w:val="00183B61"/>
    <w:rsid w:val="0018563A"/>
    <w:rsid w:val="001963C0"/>
    <w:rsid w:val="001A04B1"/>
    <w:rsid w:val="001A0517"/>
    <w:rsid w:val="001A1F94"/>
    <w:rsid w:val="001A7ED7"/>
    <w:rsid w:val="001B3200"/>
    <w:rsid w:val="001B68A5"/>
    <w:rsid w:val="001C7FBB"/>
    <w:rsid w:val="001D1831"/>
    <w:rsid w:val="001D3DB2"/>
    <w:rsid w:val="001D4764"/>
    <w:rsid w:val="001D49C7"/>
    <w:rsid w:val="001E1269"/>
    <w:rsid w:val="001E4F3F"/>
    <w:rsid w:val="001E5778"/>
    <w:rsid w:val="001E5B9D"/>
    <w:rsid w:val="001E650B"/>
    <w:rsid w:val="001E67C5"/>
    <w:rsid w:val="001F128B"/>
    <w:rsid w:val="001F7F1C"/>
    <w:rsid w:val="00206C01"/>
    <w:rsid w:val="00217431"/>
    <w:rsid w:val="00220AD7"/>
    <w:rsid w:val="00231566"/>
    <w:rsid w:val="00236E26"/>
    <w:rsid w:val="002462E7"/>
    <w:rsid w:val="00250AB4"/>
    <w:rsid w:val="00255ACB"/>
    <w:rsid w:val="002654E7"/>
    <w:rsid w:val="00274EB7"/>
    <w:rsid w:val="00276CA5"/>
    <w:rsid w:val="00280571"/>
    <w:rsid w:val="00281B20"/>
    <w:rsid w:val="00284D02"/>
    <w:rsid w:val="0028704E"/>
    <w:rsid w:val="002915CE"/>
    <w:rsid w:val="00296F8E"/>
    <w:rsid w:val="002A328D"/>
    <w:rsid w:val="002A6310"/>
    <w:rsid w:val="002A63AB"/>
    <w:rsid w:val="002A6A53"/>
    <w:rsid w:val="002B14D2"/>
    <w:rsid w:val="002B2677"/>
    <w:rsid w:val="002B66A7"/>
    <w:rsid w:val="002C2040"/>
    <w:rsid w:val="002C3768"/>
    <w:rsid w:val="002F5C80"/>
    <w:rsid w:val="002F64A7"/>
    <w:rsid w:val="0030604C"/>
    <w:rsid w:val="00310639"/>
    <w:rsid w:val="0031753C"/>
    <w:rsid w:val="00321B6A"/>
    <w:rsid w:val="00327882"/>
    <w:rsid w:val="00333EF9"/>
    <w:rsid w:val="003368EB"/>
    <w:rsid w:val="003456BD"/>
    <w:rsid w:val="00350803"/>
    <w:rsid w:val="0035087C"/>
    <w:rsid w:val="0035225E"/>
    <w:rsid w:val="0035529B"/>
    <w:rsid w:val="0036271E"/>
    <w:rsid w:val="00367A72"/>
    <w:rsid w:val="003720ED"/>
    <w:rsid w:val="00380D62"/>
    <w:rsid w:val="00382139"/>
    <w:rsid w:val="00386583"/>
    <w:rsid w:val="00387C9F"/>
    <w:rsid w:val="003914DA"/>
    <w:rsid w:val="003928E3"/>
    <w:rsid w:val="00393F93"/>
    <w:rsid w:val="003C06D7"/>
    <w:rsid w:val="003C2F33"/>
    <w:rsid w:val="003C5527"/>
    <w:rsid w:val="003D4DFD"/>
    <w:rsid w:val="003D4E3B"/>
    <w:rsid w:val="003E1763"/>
    <w:rsid w:val="003E216A"/>
    <w:rsid w:val="003F1B51"/>
    <w:rsid w:val="003F3EA5"/>
    <w:rsid w:val="004060EA"/>
    <w:rsid w:val="00407E6B"/>
    <w:rsid w:val="0041774C"/>
    <w:rsid w:val="00440256"/>
    <w:rsid w:val="00442A06"/>
    <w:rsid w:val="00445DEF"/>
    <w:rsid w:val="004466BD"/>
    <w:rsid w:val="0045105D"/>
    <w:rsid w:val="00451421"/>
    <w:rsid w:val="00451A45"/>
    <w:rsid w:val="0045338D"/>
    <w:rsid w:val="00460B05"/>
    <w:rsid w:val="0046220E"/>
    <w:rsid w:val="00465349"/>
    <w:rsid w:val="00470013"/>
    <w:rsid w:val="00471C6D"/>
    <w:rsid w:val="00476C15"/>
    <w:rsid w:val="00477D05"/>
    <w:rsid w:val="00482295"/>
    <w:rsid w:val="0048277A"/>
    <w:rsid w:val="004969EE"/>
    <w:rsid w:val="00497EA9"/>
    <w:rsid w:val="004A2426"/>
    <w:rsid w:val="004A2AF4"/>
    <w:rsid w:val="004A7AFB"/>
    <w:rsid w:val="004A7E14"/>
    <w:rsid w:val="004B10C2"/>
    <w:rsid w:val="004B34AC"/>
    <w:rsid w:val="004B39A1"/>
    <w:rsid w:val="004B6AD4"/>
    <w:rsid w:val="004C3B8B"/>
    <w:rsid w:val="004C61DA"/>
    <w:rsid w:val="004C63B9"/>
    <w:rsid w:val="004C75E2"/>
    <w:rsid w:val="004D6EB2"/>
    <w:rsid w:val="004E32BA"/>
    <w:rsid w:val="004F27B2"/>
    <w:rsid w:val="004F329C"/>
    <w:rsid w:val="005006E1"/>
    <w:rsid w:val="00506790"/>
    <w:rsid w:val="00514AD9"/>
    <w:rsid w:val="005201EB"/>
    <w:rsid w:val="00520A78"/>
    <w:rsid w:val="00530DA8"/>
    <w:rsid w:val="005322A7"/>
    <w:rsid w:val="00545AC8"/>
    <w:rsid w:val="0054769F"/>
    <w:rsid w:val="00573A07"/>
    <w:rsid w:val="00573FD9"/>
    <w:rsid w:val="00574783"/>
    <w:rsid w:val="00580727"/>
    <w:rsid w:val="00581FEB"/>
    <w:rsid w:val="005820F5"/>
    <w:rsid w:val="00586C3C"/>
    <w:rsid w:val="00587C8D"/>
    <w:rsid w:val="00594072"/>
    <w:rsid w:val="005953C4"/>
    <w:rsid w:val="00595D30"/>
    <w:rsid w:val="005A3850"/>
    <w:rsid w:val="005A41AD"/>
    <w:rsid w:val="005A4C06"/>
    <w:rsid w:val="005B1BA5"/>
    <w:rsid w:val="005B79C5"/>
    <w:rsid w:val="005C1A1B"/>
    <w:rsid w:val="005C27FE"/>
    <w:rsid w:val="005D0774"/>
    <w:rsid w:val="005D44E9"/>
    <w:rsid w:val="005F7996"/>
    <w:rsid w:val="00602C2B"/>
    <w:rsid w:val="0060652E"/>
    <w:rsid w:val="00607D78"/>
    <w:rsid w:val="006155A7"/>
    <w:rsid w:val="00625EAA"/>
    <w:rsid w:val="00635012"/>
    <w:rsid w:val="00637F93"/>
    <w:rsid w:val="00641AF2"/>
    <w:rsid w:val="0064275B"/>
    <w:rsid w:val="00647490"/>
    <w:rsid w:val="00651A8D"/>
    <w:rsid w:val="00654046"/>
    <w:rsid w:val="006704C4"/>
    <w:rsid w:val="00672EAC"/>
    <w:rsid w:val="00681989"/>
    <w:rsid w:val="006824AA"/>
    <w:rsid w:val="006848FD"/>
    <w:rsid w:val="00691B9D"/>
    <w:rsid w:val="00693E09"/>
    <w:rsid w:val="006A1F28"/>
    <w:rsid w:val="006A27DC"/>
    <w:rsid w:val="006A779C"/>
    <w:rsid w:val="006A7A48"/>
    <w:rsid w:val="006B11AB"/>
    <w:rsid w:val="006B2E81"/>
    <w:rsid w:val="006B4716"/>
    <w:rsid w:val="006B76A3"/>
    <w:rsid w:val="006C0F9B"/>
    <w:rsid w:val="006C15E7"/>
    <w:rsid w:val="006C2A3C"/>
    <w:rsid w:val="006C6BCA"/>
    <w:rsid w:val="006D7F13"/>
    <w:rsid w:val="006E5144"/>
    <w:rsid w:val="006E5267"/>
    <w:rsid w:val="006E7931"/>
    <w:rsid w:val="006F4340"/>
    <w:rsid w:val="006F44C8"/>
    <w:rsid w:val="00701EC9"/>
    <w:rsid w:val="007143B1"/>
    <w:rsid w:val="00714A9F"/>
    <w:rsid w:val="00721494"/>
    <w:rsid w:val="00730BC6"/>
    <w:rsid w:val="007322A4"/>
    <w:rsid w:val="00734670"/>
    <w:rsid w:val="00736757"/>
    <w:rsid w:val="00740C22"/>
    <w:rsid w:val="0074165A"/>
    <w:rsid w:val="00743A43"/>
    <w:rsid w:val="00744F91"/>
    <w:rsid w:val="007509C3"/>
    <w:rsid w:val="00761501"/>
    <w:rsid w:val="007633F2"/>
    <w:rsid w:val="00771780"/>
    <w:rsid w:val="007737CF"/>
    <w:rsid w:val="00773D2E"/>
    <w:rsid w:val="007743FE"/>
    <w:rsid w:val="00784A21"/>
    <w:rsid w:val="007A20B6"/>
    <w:rsid w:val="007B013C"/>
    <w:rsid w:val="007B3C9C"/>
    <w:rsid w:val="007C3703"/>
    <w:rsid w:val="007C6883"/>
    <w:rsid w:val="007D083E"/>
    <w:rsid w:val="007D7FA1"/>
    <w:rsid w:val="007E652B"/>
    <w:rsid w:val="007F07D5"/>
    <w:rsid w:val="007F2C44"/>
    <w:rsid w:val="007F44D8"/>
    <w:rsid w:val="007F47D2"/>
    <w:rsid w:val="00806D76"/>
    <w:rsid w:val="00830F71"/>
    <w:rsid w:val="008335EE"/>
    <w:rsid w:val="00840210"/>
    <w:rsid w:val="008440DD"/>
    <w:rsid w:val="008447B6"/>
    <w:rsid w:val="00845783"/>
    <w:rsid w:val="00851C93"/>
    <w:rsid w:val="008529C5"/>
    <w:rsid w:val="00855FA8"/>
    <w:rsid w:val="00860771"/>
    <w:rsid w:val="00860AC0"/>
    <w:rsid w:val="00867467"/>
    <w:rsid w:val="00871C89"/>
    <w:rsid w:val="00872B98"/>
    <w:rsid w:val="008736D0"/>
    <w:rsid w:val="00873876"/>
    <w:rsid w:val="008743AD"/>
    <w:rsid w:val="00874D68"/>
    <w:rsid w:val="00893979"/>
    <w:rsid w:val="008942EF"/>
    <w:rsid w:val="008947F1"/>
    <w:rsid w:val="00897BD8"/>
    <w:rsid w:val="008A0860"/>
    <w:rsid w:val="008A2F8F"/>
    <w:rsid w:val="008A30BD"/>
    <w:rsid w:val="008A4430"/>
    <w:rsid w:val="008A4505"/>
    <w:rsid w:val="008A6D8C"/>
    <w:rsid w:val="008B155B"/>
    <w:rsid w:val="008B291E"/>
    <w:rsid w:val="008B2DD9"/>
    <w:rsid w:val="008B4CC8"/>
    <w:rsid w:val="008C1EB2"/>
    <w:rsid w:val="008C5485"/>
    <w:rsid w:val="008D448B"/>
    <w:rsid w:val="008D53C5"/>
    <w:rsid w:val="008D7796"/>
    <w:rsid w:val="008E70DA"/>
    <w:rsid w:val="009002F2"/>
    <w:rsid w:val="00905F66"/>
    <w:rsid w:val="00910F23"/>
    <w:rsid w:val="00922C48"/>
    <w:rsid w:val="00922ED2"/>
    <w:rsid w:val="00923B04"/>
    <w:rsid w:val="00925287"/>
    <w:rsid w:val="009377B6"/>
    <w:rsid w:val="00937E41"/>
    <w:rsid w:val="00943566"/>
    <w:rsid w:val="00950AD8"/>
    <w:rsid w:val="00954E62"/>
    <w:rsid w:val="009575FB"/>
    <w:rsid w:val="00964EDE"/>
    <w:rsid w:val="00966410"/>
    <w:rsid w:val="00967134"/>
    <w:rsid w:val="00972D07"/>
    <w:rsid w:val="00981DC3"/>
    <w:rsid w:val="00983A13"/>
    <w:rsid w:val="00986A50"/>
    <w:rsid w:val="009A181D"/>
    <w:rsid w:val="009A2A2E"/>
    <w:rsid w:val="009A4B20"/>
    <w:rsid w:val="009A70CA"/>
    <w:rsid w:val="009B1E3D"/>
    <w:rsid w:val="009B53D5"/>
    <w:rsid w:val="009B700A"/>
    <w:rsid w:val="009C3857"/>
    <w:rsid w:val="009C4150"/>
    <w:rsid w:val="009D1D76"/>
    <w:rsid w:val="009D3DDF"/>
    <w:rsid w:val="009D5FEF"/>
    <w:rsid w:val="009D66D8"/>
    <w:rsid w:val="009E2057"/>
    <w:rsid w:val="009F0B8D"/>
    <w:rsid w:val="009F5B0B"/>
    <w:rsid w:val="009F6AA5"/>
    <w:rsid w:val="00A02E79"/>
    <w:rsid w:val="00A02E90"/>
    <w:rsid w:val="00A03F48"/>
    <w:rsid w:val="00A1283B"/>
    <w:rsid w:val="00A13697"/>
    <w:rsid w:val="00A163F4"/>
    <w:rsid w:val="00A17DF9"/>
    <w:rsid w:val="00A27FC2"/>
    <w:rsid w:val="00A32931"/>
    <w:rsid w:val="00A3386E"/>
    <w:rsid w:val="00A41926"/>
    <w:rsid w:val="00A43A81"/>
    <w:rsid w:val="00A44043"/>
    <w:rsid w:val="00A45CA3"/>
    <w:rsid w:val="00A469DC"/>
    <w:rsid w:val="00A4726F"/>
    <w:rsid w:val="00A52DB5"/>
    <w:rsid w:val="00A5654B"/>
    <w:rsid w:val="00A613A8"/>
    <w:rsid w:val="00A62335"/>
    <w:rsid w:val="00A62586"/>
    <w:rsid w:val="00A7557A"/>
    <w:rsid w:val="00A802D2"/>
    <w:rsid w:val="00A86669"/>
    <w:rsid w:val="00A86A40"/>
    <w:rsid w:val="00A86A41"/>
    <w:rsid w:val="00A9402C"/>
    <w:rsid w:val="00A9408A"/>
    <w:rsid w:val="00A94297"/>
    <w:rsid w:val="00A94830"/>
    <w:rsid w:val="00A94DB0"/>
    <w:rsid w:val="00A94DF2"/>
    <w:rsid w:val="00A96885"/>
    <w:rsid w:val="00AA5861"/>
    <w:rsid w:val="00AB18BC"/>
    <w:rsid w:val="00AB7A83"/>
    <w:rsid w:val="00AD0DBD"/>
    <w:rsid w:val="00AD1037"/>
    <w:rsid w:val="00AD3AA0"/>
    <w:rsid w:val="00AD48BB"/>
    <w:rsid w:val="00AD5E5C"/>
    <w:rsid w:val="00AE6284"/>
    <w:rsid w:val="00AF685F"/>
    <w:rsid w:val="00B002EB"/>
    <w:rsid w:val="00B00AFB"/>
    <w:rsid w:val="00B2039B"/>
    <w:rsid w:val="00B32202"/>
    <w:rsid w:val="00B3312A"/>
    <w:rsid w:val="00B3713A"/>
    <w:rsid w:val="00B42B64"/>
    <w:rsid w:val="00B43170"/>
    <w:rsid w:val="00B43C08"/>
    <w:rsid w:val="00B449D9"/>
    <w:rsid w:val="00B471F4"/>
    <w:rsid w:val="00B51318"/>
    <w:rsid w:val="00B54C76"/>
    <w:rsid w:val="00B6137E"/>
    <w:rsid w:val="00B62C68"/>
    <w:rsid w:val="00B64A57"/>
    <w:rsid w:val="00B758D2"/>
    <w:rsid w:val="00B85615"/>
    <w:rsid w:val="00B951B4"/>
    <w:rsid w:val="00BA3763"/>
    <w:rsid w:val="00BA75B5"/>
    <w:rsid w:val="00BB2DDB"/>
    <w:rsid w:val="00BB411F"/>
    <w:rsid w:val="00BB443A"/>
    <w:rsid w:val="00BB5B15"/>
    <w:rsid w:val="00BB641A"/>
    <w:rsid w:val="00BB733F"/>
    <w:rsid w:val="00BC14D5"/>
    <w:rsid w:val="00BC39CC"/>
    <w:rsid w:val="00BC579D"/>
    <w:rsid w:val="00BC7D50"/>
    <w:rsid w:val="00BD0CE9"/>
    <w:rsid w:val="00BD3D79"/>
    <w:rsid w:val="00BD6580"/>
    <w:rsid w:val="00BD6F63"/>
    <w:rsid w:val="00BE25E2"/>
    <w:rsid w:val="00BE4838"/>
    <w:rsid w:val="00BF673C"/>
    <w:rsid w:val="00C003AA"/>
    <w:rsid w:val="00C15CD4"/>
    <w:rsid w:val="00C246CB"/>
    <w:rsid w:val="00C24DFF"/>
    <w:rsid w:val="00C3720C"/>
    <w:rsid w:val="00C448B5"/>
    <w:rsid w:val="00C4780F"/>
    <w:rsid w:val="00C67998"/>
    <w:rsid w:val="00C7020C"/>
    <w:rsid w:val="00C82753"/>
    <w:rsid w:val="00C91D05"/>
    <w:rsid w:val="00C9324E"/>
    <w:rsid w:val="00C97E70"/>
    <w:rsid w:val="00CB761D"/>
    <w:rsid w:val="00CC786C"/>
    <w:rsid w:val="00CD5922"/>
    <w:rsid w:val="00CE2202"/>
    <w:rsid w:val="00CE51F2"/>
    <w:rsid w:val="00CF0D58"/>
    <w:rsid w:val="00CF3CD9"/>
    <w:rsid w:val="00CF4088"/>
    <w:rsid w:val="00D0035D"/>
    <w:rsid w:val="00D0392C"/>
    <w:rsid w:val="00D077AF"/>
    <w:rsid w:val="00D16245"/>
    <w:rsid w:val="00D204D9"/>
    <w:rsid w:val="00D20FF9"/>
    <w:rsid w:val="00D22980"/>
    <w:rsid w:val="00D31912"/>
    <w:rsid w:val="00D355EF"/>
    <w:rsid w:val="00D508F3"/>
    <w:rsid w:val="00D50FFC"/>
    <w:rsid w:val="00D554C3"/>
    <w:rsid w:val="00D579BA"/>
    <w:rsid w:val="00D6641C"/>
    <w:rsid w:val="00D66D67"/>
    <w:rsid w:val="00D758AB"/>
    <w:rsid w:val="00D82338"/>
    <w:rsid w:val="00DA01DA"/>
    <w:rsid w:val="00DA1A76"/>
    <w:rsid w:val="00DA3210"/>
    <w:rsid w:val="00DB02F4"/>
    <w:rsid w:val="00DB0996"/>
    <w:rsid w:val="00DB3491"/>
    <w:rsid w:val="00DB4B31"/>
    <w:rsid w:val="00DB54A4"/>
    <w:rsid w:val="00DC02A8"/>
    <w:rsid w:val="00DC5148"/>
    <w:rsid w:val="00DD31F5"/>
    <w:rsid w:val="00DD3F4A"/>
    <w:rsid w:val="00DE1F05"/>
    <w:rsid w:val="00DE3382"/>
    <w:rsid w:val="00DE610F"/>
    <w:rsid w:val="00DE65D3"/>
    <w:rsid w:val="00DF1BF8"/>
    <w:rsid w:val="00DF1E50"/>
    <w:rsid w:val="00DF3879"/>
    <w:rsid w:val="00DF574A"/>
    <w:rsid w:val="00E02CC3"/>
    <w:rsid w:val="00E033C0"/>
    <w:rsid w:val="00E03664"/>
    <w:rsid w:val="00E10A4C"/>
    <w:rsid w:val="00E10D49"/>
    <w:rsid w:val="00E114CB"/>
    <w:rsid w:val="00E1467B"/>
    <w:rsid w:val="00E22BDD"/>
    <w:rsid w:val="00E26BF6"/>
    <w:rsid w:val="00E3157E"/>
    <w:rsid w:val="00E31E31"/>
    <w:rsid w:val="00E34765"/>
    <w:rsid w:val="00E3719F"/>
    <w:rsid w:val="00E41894"/>
    <w:rsid w:val="00E520EE"/>
    <w:rsid w:val="00E60737"/>
    <w:rsid w:val="00E61EFF"/>
    <w:rsid w:val="00E71849"/>
    <w:rsid w:val="00E72D5C"/>
    <w:rsid w:val="00E77333"/>
    <w:rsid w:val="00E815DF"/>
    <w:rsid w:val="00E82C98"/>
    <w:rsid w:val="00E85733"/>
    <w:rsid w:val="00E857F8"/>
    <w:rsid w:val="00E91271"/>
    <w:rsid w:val="00E950AD"/>
    <w:rsid w:val="00E958D8"/>
    <w:rsid w:val="00E96D98"/>
    <w:rsid w:val="00EA116C"/>
    <w:rsid w:val="00EA29B7"/>
    <w:rsid w:val="00EC3214"/>
    <w:rsid w:val="00ED4BBC"/>
    <w:rsid w:val="00EE4592"/>
    <w:rsid w:val="00EE5594"/>
    <w:rsid w:val="00EF0A09"/>
    <w:rsid w:val="00EF1614"/>
    <w:rsid w:val="00EF79FD"/>
    <w:rsid w:val="00F062DC"/>
    <w:rsid w:val="00F1255A"/>
    <w:rsid w:val="00F126E0"/>
    <w:rsid w:val="00F22CD2"/>
    <w:rsid w:val="00F26722"/>
    <w:rsid w:val="00F268D9"/>
    <w:rsid w:val="00F3073D"/>
    <w:rsid w:val="00F31936"/>
    <w:rsid w:val="00F35703"/>
    <w:rsid w:val="00F40035"/>
    <w:rsid w:val="00F4252D"/>
    <w:rsid w:val="00F440D4"/>
    <w:rsid w:val="00F446CB"/>
    <w:rsid w:val="00F45889"/>
    <w:rsid w:val="00F619D6"/>
    <w:rsid w:val="00F62762"/>
    <w:rsid w:val="00F70C7D"/>
    <w:rsid w:val="00F71D8F"/>
    <w:rsid w:val="00F85B01"/>
    <w:rsid w:val="00F87973"/>
    <w:rsid w:val="00F92E84"/>
    <w:rsid w:val="00F94435"/>
    <w:rsid w:val="00F95DB0"/>
    <w:rsid w:val="00F977EC"/>
    <w:rsid w:val="00FA4999"/>
    <w:rsid w:val="00FB3434"/>
    <w:rsid w:val="00FC2334"/>
    <w:rsid w:val="00FD0ABA"/>
    <w:rsid w:val="00FD1EE1"/>
    <w:rsid w:val="00FD2604"/>
    <w:rsid w:val="00FD4C05"/>
    <w:rsid w:val="00FE0398"/>
    <w:rsid w:val="00FE2E81"/>
    <w:rsid w:val="00FE4AA2"/>
    <w:rsid w:val="00FE5423"/>
    <w:rsid w:val="00FF16D5"/>
    <w:rsid w:val="00FF1B2B"/>
    <w:rsid w:val="00FF4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AD0DBD"/>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AD0DBD"/>
    <w:pPr>
      <w:tabs>
        <w:tab w:val="num" w:pos="864"/>
      </w:tabs>
      <w:ind w:left="864" w:hanging="864"/>
      <w:outlineLvl w:val="3"/>
    </w:pPr>
    <w:rPr>
      <w:b/>
      <w:bCs/>
      <w:i/>
      <w:iCs/>
      <w:sz w:val="20"/>
      <w:szCs w:val="20"/>
    </w:rPr>
  </w:style>
  <w:style w:type="paragraph" w:styleId="Ttulo5">
    <w:name w:val="heading 5"/>
    <w:basedOn w:val="Normal"/>
    <w:next w:val="Normal"/>
    <w:qFormat/>
    <w:rsid w:val="00AD0DBD"/>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0DBD"/>
    <w:rPr>
      <w:color w:val="000080"/>
      <w:u w:val="single"/>
    </w:rPr>
  </w:style>
  <w:style w:type="character" w:styleId="Textoennegrita">
    <w:name w:val="Strong"/>
    <w:qFormat/>
    <w:rsid w:val="00AD0DBD"/>
    <w:rPr>
      <w:b/>
      <w:bCs/>
    </w:rPr>
  </w:style>
  <w:style w:type="character" w:customStyle="1" w:styleId="Smbolosdenumeracin">
    <w:name w:val="Símbolos de numeración"/>
    <w:rsid w:val="00AD0DBD"/>
  </w:style>
  <w:style w:type="character" w:styleId="nfasis">
    <w:name w:val="Emphasis"/>
    <w:qFormat/>
    <w:rsid w:val="00AD0DBD"/>
    <w:rPr>
      <w:i/>
      <w:iCs/>
    </w:rPr>
  </w:style>
  <w:style w:type="paragraph" w:styleId="Encabezado">
    <w:name w:val="header"/>
    <w:basedOn w:val="Normal"/>
    <w:rsid w:val="00AD0DBD"/>
    <w:pPr>
      <w:tabs>
        <w:tab w:val="center" w:pos="4419"/>
        <w:tab w:val="right" w:pos="8838"/>
      </w:tabs>
    </w:pPr>
  </w:style>
  <w:style w:type="paragraph" w:styleId="Textoindependiente">
    <w:name w:val="Body Text"/>
    <w:basedOn w:val="Normal"/>
    <w:rsid w:val="00AD0DBD"/>
    <w:pPr>
      <w:spacing w:after="120"/>
    </w:pPr>
  </w:style>
  <w:style w:type="paragraph" w:styleId="Lista">
    <w:name w:val="List"/>
    <w:basedOn w:val="Textoindependiente"/>
    <w:rsid w:val="00AD0DBD"/>
  </w:style>
  <w:style w:type="paragraph" w:styleId="Epgrafe">
    <w:name w:val="caption"/>
    <w:basedOn w:val="Normal"/>
    <w:qFormat/>
    <w:rsid w:val="00AD0DBD"/>
    <w:pPr>
      <w:suppressLineNumbers/>
      <w:spacing w:before="120" w:after="120"/>
    </w:pPr>
    <w:rPr>
      <w:i/>
      <w:iCs/>
    </w:rPr>
  </w:style>
  <w:style w:type="paragraph" w:customStyle="1" w:styleId="ndice">
    <w:name w:val="Índice"/>
    <w:basedOn w:val="Normal"/>
    <w:rsid w:val="00AD0DBD"/>
    <w:pPr>
      <w:suppressLineNumbers/>
    </w:pPr>
  </w:style>
  <w:style w:type="paragraph" w:customStyle="1" w:styleId="Contenidodelatabla">
    <w:name w:val="Contenido de la tabla"/>
    <w:basedOn w:val="Normal"/>
    <w:rsid w:val="00AD0DBD"/>
    <w:pPr>
      <w:suppressLineNumbers/>
    </w:pPr>
  </w:style>
  <w:style w:type="paragraph" w:customStyle="1" w:styleId="Encabezadodelatabla">
    <w:name w:val="Encabezado de la tabla"/>
    <w:basedOn w:val="Contenidodelatabla"/>
    <w:rsid w:val="00AD0DBD"/>
    <w:pPr>
      <w:jc w:val="center"/>
    </w:pPr>
    <w:rPr>
      <w:b/>
      <w:bCs/>
    </w:rPr>
  </w:style>
  <w:style w:type="paragraph" w:customStyle="1" w:styleId="Encabezado1">
    <w:name w:val="Encabezado1"/>
    <w:basedOn w:val="Normal"/>
    <w:next w:val="Textoindependiente"/>
    <w:rsid w:val="00AD0DBD"/>
    <w:pPr>
      <w:keepNext/>
      <w:spacing w:before="240" w:after="120"/>
    </w:pPr>
    <w:rPr>
      <w:rFonts w:ascii="Arial" w:eastAsia="Microsoft YaHei" w:hAnsi="Arial"/>
      <w:sz w:val="28"/>
      <w:szCs w:val="28"/>
    </w:rPr>
  </w:style>
  <w:style w:type="paragraph" w:customStyle="1" w:styleId="Texto">
    <w:name w:val="Texto"/>
    <w:basedOn w:val="Normal"/>
    <w:rsid w:val="00AD0DBD"/>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AD0DBD"/>
    <w:pPr>
      <w:ind w:left="851"/>
      <w:jc w:val="center"/>
    </w:pPr>
    <w:rPr>
      <w:b/>
      <w:lang w:val="es-ES"/>
    </w:rPr>
  </w:style>
  <w:style w:type="paragraph" w:styleId="Subttulo">
    <w:name w:val="Subtitle"/>
    <w:basedOn w:val="Normal"/>
    <w:next w:val="Textoindependiente"/>
    <w:qFormat/>
    <w:rsid w:val="00AD0DBD"/>
    <w:pPr>
      <w:ind w:left="851"/>
      <w:jc w:val="center"/>
    </w:pPr>
    <w:rPr>
      <w:rFonts w:ascii="Arial" w:hAnsi="Arial" w:cs="Arial"/>
      <w:b/>
      <w:lang w:val="es-ES"/>
    </w:rPr>
  </w:style>
  <w:style w:type="paragraph" w:customStyle="1" w:styleId="INCISO">
    <w:name w:val="INCISO"/>
    <w:basedOn w:val="Normal"/>
    <w:rsid w:val="00AD0DBD"/>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AD0DBD"/>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7774-F021-4FAD-A7CB-A5EBE363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32</Pages>
  <Words>11410</Words>
  <Characters>62757</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181</cp:revision>
  <cp:lastPrinted>2017-04-19T17:21:00Z</cp:lastPrinted>
  <dcterms:created xsi:type="dcterms:W3CDTF">2018-04-10T15:51:00Z</dcterms:created>
  <dcterms:modified xsi:type="dcterms:W3CDTF">2021-07-29T19:30:00Z</dcterms:modified>
</cp:coreProperties>
</file>